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724" w:rsidRPr="00E042A3" w:rsidRDefault="00203724">
      <w:pPr>
        <w:pStyle w:val="AOSchHead"/>
        <w:numPr>
          <w:ilvl w:val="0"/>
          <w:numId w:val="0"/>
        </w:numPr>
        <w:rPr>
          <w:rFonts w:ascii="Verdana" w:hAnsi="Verdana"/>
          <w:b/>
          <w:sz w:val="20"/>
          <w:szCs w:val="20"/>
        </w:rPr>
      </w:pPr>
      <w:bookmarkStart w:id="0" w:name="_Toc226796965"/>
      <w:bookmarkStart w:id="1" w:name="_Toc346730029"/>
      <w:bookmarkStart w:id="2" w:name="_Toc179877817"/>
      <w:bookmarkStart w:id="3" w:name="_Toc180485596"/>
      <w:bookmarkStart w:id="4" w:name="_Toc181440563"/>
      <w:bookmarkStart w:id="5" w:name="_Toc182049078"/>
      <w:bookmarkStart w:id="6" w:name="_Toc178572042"/>
      <w:bookmarkStart w:id="7" w:name="_Toc178659631"/>
      <w:bookmarkStart w:id="8" w:name="_Toc178669245"/>
      <w:r w:rsidRPr="00E042A3">
        <w:rPr>
          <w:rFonts w:ascii="Verdana" w:hAnsi="Verdana"/>
          <w:b/>
          <w:sz w:val="20"/>
          <w:szCs w:val="20"/>
        </w:rPr>
        <w:t>2. melléklet</w:t>
      </w:r>
      <w:bookmarkEnd w:id="0"/>
      <w:bookmarkEnd w:id="1"/>
    </w:p>
    <w:p w:rsidR="00203724" w:rsidRPr="00E042A3" w:rsidRDefault="00203724">
      <w:pPr>
        <w:pStyle w:val="AOSchTitle"/>
        <w:rPr>
          <w:rFonts w:ascii="Verdana" w:hAnsi="Verdana"/>
          <w:caps w:val="0"/>
          <w:sz w:val="20"/>
          <w:szCs w:val="20"/>
        </w:rPr>
      </w:pPr>
      <w:bookmarkStart w:id="9" w:name="_Toc224367603"/>
      <w:bookmarkStart w:id="10" w:name="_Toc248117652"/>
      <w:bookmarkStart w:id="11" w:name="_Toc346730030"/>
      <w:bookmarkEnd w:id="2"/>
      <w:bookmarkEnd w:id="3"/>
      <w:bookmarkEnd w:id="4"/>
      <w:bookmarkEnd w:id="5"/>
      <w:r w:rsidRPr="00E042A3">
        <w:rPr>
          <w:rFonts w:ascii="Verdana" w:hAnsi="Verdana"/>
          <w:caps w:val="0"/>
          <w:sz w:val="20"/>
          <w:szCs w:val="20"/>
        </w:rPr>
        <w:t>Lebonyolítási Eljárásrend</w:t>
      </w:r>
      <w:bookmarkEnd w:id="9"/>
      <w:bookmarkEnd w:id="10"/>
      <w:bookmarkEnd w:id="11"/>
    </w:p>
    <w:p w:rsidR="00203724" w:rsidRPr="00E042A3" w:rsidRDefault="00203724">
      <w:pPr>
        <w:pStyle w:val="Cmsor3"/>
        <w:rPr>
          <w:rFonts w:ascii="Verdana" w:hAnsi="Verdana"/>
          <w:b/>
          <w:bCs/>
          <w:sz w:val="20"/>
          <w:szCs w:val="20"/>
        </w:rPr>
      </w:pPr>
      <w:bookmarkStart w:id="12" w:name="_Toc179790337"/>
      <w:bookmarkStart w:id="13" w:name="_Toc179790986"/>
      <w:bookmarkStart w:id="14" w:name="_Toc179791094"/>
      <w:bookmarkStart w:id="15" w:name="_Toc179791184"/>
      <w:bookmarkStart w:id="16" w:name="_Toc179953088"/>
      <w:bookmarkStart w:id="17" w:name="_Toc179953149"/>
      <w:bookmarkStart w:id="18" w:name="_Toc179954735"/>
    </w:p>
    <w:p w:rsidR="00203724" w:rsidRPr="00E042A3" w:rsidRDefault="005A1030">
      <w:pPr>
        <w:pStyle w:val="Cmsor3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I. A Társaság által biztosított garanciavállalás</w:t>
      </w:r>
      <w:bookmarkEnd w:id="12"/>
      <w:bookmarkEnd w:id="13"/>
      <w:bookmarkEnd w:id="14"/>
      <w:bookmarkEnd w:id="15"/>
      <w:bookmarkEnd w:id="16"/>
      <w:bookmarkEnd w:id="17"/>
      <w:bookmarkEnd w:id="18"/>
      <w:r>
        <w:rPr>
          <w:rFonts w:ascii="Verdana" w:hAnsi="Verdana"/>
          <w:bCs/>
          <w:sz w:val="20"/>
          <w:szCs w:val="20"/>
        </w:rPr>
        <w:t xml:space="preserve"> lebonyolítási szabályai</w:t>
      </w:r>
    </w:p>
    <w:p w:rsidR="00203724" w:rsidRPr="00E042A3" w:rsidRDefault="005A1030">
      <w:pPr>
        <w:pStyle w:val="Cmsor3"/>
        <w:numPr>
          <w:ilvl w:val="0"/>
          <w:numId w:val="48"/>
        </w:numPr>
        <w:jc w:val="center"/>
        <w:rPr>
          <w:rFonts w:ascii="Verdana" w:hAnsi="Verdana"/>
          <w:b/>
          <w:i/>
          <w:iCs/>
          <w:sz w:val="20"/>
          <w:szCs w:val="20"/>
        </w:rPr>
      </w:pPr>
      <w:r>
        <w:rPr>
          <w:rFonts w:ascii="Verdana" w:hAnsi="Verdana"/>
          <w:b/>
          <w:i/>
          <w:iCs/>
          <w:sz w:val="20"/>
          <w:szCs w:val="20"/>
        </w:rPr>
        <w:t>Garancia beváltása</w:t>
      </w:r>
    </w:p>
    <w:p w:rsidR="00203724" w:rsidRPr="00E042A3" w:rsidRDefault="005A1030">
      <w:pPr>
        <w:spacing w:before="240" w:line="260" w:lineRule="atLeast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Előzmény</w:t>
      </w:r>
    </w:p>
    <w:p w:rsidR="00203724" w:rsidRPr="00E042A3" w:rsidRDefault="005A1030">
      <w:pPr>
        <w:pStyle w:val="AODocTxt"/>
        <w:spacing w:before="120"/>
        <w:rPr>
          <w:rFonts w:ascii="Verdana" w:eastAsia="Times New Roman" w:hAnsi="Verdana"/>
          <w:sz w:val="20"/>
          <w:szCs w:val="20"/>
          <w:lang w:eastAsia="hu-HU"/>
        </w:rPr>
      </w:pPr>
      <w:r>
        <w:rPr>
          <w:rFonts w:ascii="Verdana" w:eastAsia="Times New Roman" w:hAnsi="Verdana"/>
          <w:sz w:val="20"/>
          <w:szCs w:val="20"/>
          <w:lang w:eastAsia="hu-HU"/>
        </w:rPr>
        <w:t>A Társaság az IT rendszerben rögzítette a garanciaprogramok keretösszegét (külön GOP és KMOP programokra) valamint a Közvetítők partnerlimitjeit.</w:t>
      </w:r>
    </w:p>
    <w:p w:rsidR="00203724" w:rsidRPr="00E042A3" w:rsidRDefault="005A103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garancia beváltása iránti kérelmet a Társaság által rendszeresített formanyomtatványon (5. sz. melléklet, Garancia Beváltási Igénylési Lap) kell benyújtani. A Közvetítő a beváltási kérelem benyújtásáról a Kedvezményezettet a kérelem benyújtásával egyidejűleg értesíti.</w:t>
      </w:r>
    </w:p>
    <w:p w:rsidR="00203724" w:rsidRPr="00E042A3" w:rsidRDefault="005A1030">
      <w:pPr>
        <w:pStyle w:val="AODocTxt"/>
        <w:spacing w:before="120"/>
        <w:ind w:left="720" w:hanging="72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 garancia beváltási kérelem benyújtásával egyidejűleg csatolandó dokumentumok listája</w:t>
      </w:r>
    </w:p>
    <w:p w:rsidR="00203724" w:rsidRPr="00E042A3" w:rsidRDefault="005A1030">
      <w:pPr>
        <w:numPr>
          <w:ilvl w:val="0"/>
          <w:numId w:val="47"/>
        </w:num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hátraléki kimutatás - A beváltási eljárás folytatása során a megállapodás felmondásának időpontjában fennálló adósi tartozásra vonatkozóan kell kiállítani és csatolni a beváltás folytatására irányuló kérelemhez. Nem kell csatolni, ha a Közvetítő a beváltás felfüggesztését kéri.</w:t>
      </w:r>
    </w:p>
    <w:p w:rsidR="00203724" w:rsidRPr="00E042A3" w:rsidRDefault="005A1030">
      <w:pPr>
        <w:numPr>
          <w:ilvl w:val="0"/>
          <w:numId w:val="47"/>
        </w:num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felfüggesztett beváltási kérelem esetén az adóssal kötött fizetési megállapodás.</w:t>
      </w:r>
    </w:p>
    <w:p w:rsidR="00203724" w:rsidRPr="00E042A3" w:rsidRDefault="005A1030">
      <w:pPr>
        <w:numPr>
          <w:ilvl w:val="0"/>
          <w:numId w:val="47"/>
        </w:num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Hitelszerződés és annak módosításai Közvetítő által hitelesített, eredetivel megegyező példánya(i);</w:t>
      </w:r>
    </w:p>
    <w:p w:rsidR="00203724" w:rsidRPr="00E042A3" w:rsidRDefault="005A1030">
      <w:pPr>
        <w:numPr>
          <w:ilvl w:val="0"/>
          <w:numId w:val="47"/>
        </w:num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biztosítéki szerződés(ek) és annak módosításai Közvetítő által hitelesített, eredetivel megegyező példánya(i);</w:t>
      </w:r>
    </w:p>
    <w:p w:rsidR="00203724" w:rsidRPr="00E042A3" w:rsidRDefault="005A1030">
      <w:pPr>
        <w:numPr>
          <w:ilvl w:val="0"/>
          <w:numId w:val="47"/>
        </w:num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folyósítás feltételeinek teljesítését igazoló dokumentumok;</w:t>
      </w:r>
    </w:p>
    <w:p w:rsidR="00203724" w:rsidRPr="00E042A3" w:rsidRDefault="005A1030">
      <w:pPr>
        <w:numPr>
          <w:ilvl w:val="0"/>
          <w:numId w:val="47"/>
        </w:num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jelzálog esetén az ingatlan 30 napnál nem régebbi tulajdoni lapja, amelyen a jelzálogjog bejegyzése már feltüntetésre került; zálogjog esetén a közjegyzői okirat a zálogjog nyilvántartásba vételéről;</w:t>
      </w:r>
    </w:p>
    <w:p w:rsidR="00203724" w:rsidRPr="00E042A3" w:rsidRDefault="005A1030">
      <w:pPr>
        <w:numPr>
          <w:ilvl w:val="0"/>
          <w:numId w:val="47"/>
        </w:num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nyílt árbevétel engedményezések kötelezettjeinek tudomásulvételi nyilatkozatai, </w:t>
      </w:r>
    </w:p>
    <w:p w:rsidR="00203724" w:rsidRPr="00E042A3" w:rsidRDefault="005A1030">
      <w:pPr>
        <w:numPr>
          <w:ilvl w:val="0"/>
          <w:numId w:val="47"/>
        </w:num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Kedvezményezetthez intézett, a szerződésszegési ok megszüntetésére irányuló felszólító levél/levelek másolata(i), a szabályszerű kézbesítést igazoló tértivevény másolatával együtt [A felszólító levél akkor tekinthető szabályszerűen kézbesítettnek, ha a tértivevényen a kézbesítést az adós aláírásával igazolta, ha kényszerkézbesítés történt, vagy ha a tértivevényt a posta „a címzett ismeretlen”, illetve „ismeretlen helyre költözött” jelzéssel küldte vissza. Ha a megadott címen a címzett nem található meg, a felszólító levelet a 2. (második) postai figyelmeztetés időpontjától számított 5. (ötödik) munkanapon kell kézbesítettnek tekinteni.]</w:t>
      </w:r>
      <w:bookmarkStart w:id="19" w:name="_GoBack"/>
      <w:bookmarkEnd w:id="19"/>
    </w:p>
    <w:p w:rsidR="00203724" w:rsidRPr="00E042A3" w:rsidRDefault="005A1030">
      <w:pPr>
        <w:numPr>
          <w:ilvl w:val="0"/>
          <w:numId w:val="47"/>
        </w:num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a Kedvezményezetthez intézett felmondó levél másolata, illetve a szerződést felmondó okirat, a szabályszerű kézbesítést igazoló tértivevény másolatával együtt [A felmondó levél akkor tekinthető szabályszerűen kézbesítettnek, ha a tértivevényen a kézbesítést az adós aláírásával igazolta, ha kényszerkézbesítés történt, vagy ha a tértivevényt a posta „a címzett ismeretlen”, illetve „ismeretlen helyre költözött” jelzéssel küldte vissza. Ha a megadott címen a címzett nem található meg, a felmondó levelet a 2. (második) postai figyelmeztetés időpontjától számított 5. (ötödik) munkanapon kell kézbesítettnek tekinteni.], </w:t>
      </w:r>
    </w:p>
    <w:p w:rsidR="00203724" w:rsidRPr="00E042A3" w:rsidRDefault="005A1030">
      <w:pPr>
        <w:numPr>
          <w:ilvl w:val="0"/>
          <w:numId w:val="47"/>
        </w:num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az utolsó törlesztő részlet elmulasztása esetén a kedvezményezetthez intézet</w:t>
      </w:r>
      <w:r w:rsidR="00C906B5">
        <w:rPr>
          <w:rFonts w:ascii="Verdana" w:hAnsi="Verdana"/>
          <w:sz w:val="20"/>
          <w:szCs w:val="20"/>
        </w:rPr>
        <w:t>t</w:t>
      </w:r>
      <w:r>
        <w:rPr>
          <w:rFonts w:ascii="Verdana" w:hAnsi="Verdana"/>
          <w:sz w:val="20"/>
          <w:szCs w:val="20"/>
        </w:rPr>
        <w:t xml:space="preserve"> felszólító levél másolata a szabályszerű kézbesítést igazoló tértivevény másolatával együtt [A felszólító levél akkor tekinthető szabályszerűen kézbesítettnek, ha a tértivevényen a kézbesítést az adós aláírásával igazolta, ha kényszerkézbesítés történt, vagy ha a tértivevényt a posta „a címzett ismeretlen”, illetve „ismeretlen helyre költözött” jelzéssel küldte vissza. Ha a megadott címen a címzett nem található meg, a felszólító levelet a 2. (második) postai figyelmeztetés időpontjától számított 5. (ötödik) munkanapon kell kézbesítettnek tekinteni.]</w:t>
      </w:r>
    </w:p>
    <w:p w:rsidR="00203724" w:rsidRPr="00E042A3" w:rsidRDefault="005A1030">
      <w:pPr>
        <w:numPr>
          <w:ilvl w:val="0"/>
          <w:numId w:val="47"/>
        </w:num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csőd-, felszámolási vagy végelszámolási eljárás esetén a Cégközlöny kivonata.</w:t>
      </w:r>
    </w:p>
    <w:p w:rsidR="00203724" w:rsidRPr="00E042A3" w:rsidRDefault="005A1030">
      <w:p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Társaság a Közvetítő által benyújtott dokumentumokat megvizsgálja. Amennyiben ezek hiánytalanok, a Társaság a kérelem beérkezésétől számított 15 (tizenöt) munkanapon belül teljesíti a kezesség beváltását. Ha a teljesítési határidő utolsó napja munkaszüneti napra esik, a határidő az azt követő munkanap. Ha a benyújtott dokumentáció hiányos, a Társaság írásban hiánypótlást rendelhet el. A hiánypótlást annak kezdeményezésétől számított 60 naptári napon belül kell teljesíteni. A Társaság jogosult a kifizetést megtagadni, amennyiben a Közvetítő hiánypótlási kötelezettségének e határidőn belül maradéktalanul eleget nem tesz.</w:t>
      </w:r>
    </w:p>
    <w:p w:rsidR="00203724" w:rsidRPr="00E042A3" w:rsidRDefault="005A1030">
      <w:pPr>
        <w:pStyle w:val="AODocTx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Társaság a fizetési kötelezettségét minden esetben magyar forintban teljesíti.</w:t>
      </w:r>
    </w:p>
    <w:p w:rsidR="00203724" w:rsidRPr="00E042A3" w:rsidRDefault="00203724">
      <w:pPr>
        <w:pStyle w:val="AOSchHead"/>
        <w:numPr>
          <w:ilvl w:val="0"/>
          <w:numId w:val="0"/>
        </w:numPr>
        <w:jc w:val="left"/>
        <w:rPr>
          <w:rFonts w:ascii="Verdana" w:hAnsi="Verdana"/>
          <w:sz w:val="20"/>
          <w:szCs w:val="20"/>
        </w:rPr>
      </w:pPr>
    </w:p>
    <w:p w:rsidR="00203724" w:rsidRPr="00E042A3" w:rsidRDefault="005A1030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Beváltási kérelem felfüggesztése</w:t>
      </w:r>
    </w:p>
    <w:p w:rsidR="00203724" w:rsidRPr="00E042A3" w:rsidRDefault="00203724">
      <w:pPr>
        <w:jc w:val="center"/>
        <w:rPr>
          <w:rFonts w:ascii="Verdana" w:hAnsi="Verdana"/>
          <w:b/>
          <w:sz w:val="20"/>
          <w:szCs w:val="20"/>
        </w:rPr>
      </w:pPr>
    </w:p>
    <w:p w:rsidR="00203724" w:rsidRPr="00E042A3" w:rsidRDefault="005A103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Közvetítő a beváltási kérelem benyújtásával egyidejűleg a beváltás felfüggesztését kérheti, ha a Kedvezményezettel a tartozás halasztott vagy részletekben történő megfizetésében állapodott meg. A kérelemhez csatolni kell a Kedvezményezettel kötött fizetési megállapodást. Ha a Közvetítő a beváltás felfüggesztését kéri, hátraléki kimutatást nem kell csatolnia. Amennyiben a Kedvezményezett teljes tartozását megfizette, arról a Társaságot haladéktalanul tájékoztatnia kell.</w:t>
      </w:r>
    </w:p>
    <w:p w:rsidR="00203724" w:rsidRPr="00E042A3" w:rsidRDefault="005A103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Közvetítő a beváltási eljárás folytatását kérheti, ha a Kedvezményezett a tartozás megfizetéséről kötött megállapodást megszegi és emiatt a megállapodást felmondja. A beváltási folyamat folytatása esetén a hátraléki kimutatást a megállapodás felmondásának időpontjában fennálló Kedvezményezetti tartozásra vonatkozóan kell elkészíteni és csatolni a beváltás folytatása iránti kérelemhez. Csatolni szükséges továbbá a Kedvezményezett számára megküldött felmondó levél másolatát a szabályszerű kézbesítést igazoló tértivevény másolatával együtt.</w:t>
      </w:r>
    </w:p>
    <w:p w:rsidR="00203724" w:rsidRPr="00E042A3" w:rsidRDefault="00203724">
      <w:pPr>
        <w:jc w:val="both"/>
        <w:rPr>
          <w:rFonts w:ascii="Verdana" w:hAnsi="Verdana"/>
          <w:sz w:val="20"/>
          <w:szCs w:val="20"/>
        </w:rPr>
      </w:pPr>
    </w:p>
    <w:p w:rsidR="00203724" w:rsidRPr="00E042A3" w:rsidRDefault="005A1030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Eljárás a Kedvezményezettet terhelő tartozás csökkenése esetén</w:t>
      </w:r>
    </w:p>
    <w:p w:rsidR="00203724" w:rsidRPr="00E042A3" w:rsidRDefault="00203724">
      <w:pPr>
        <w:rPr>
          <w:rFonts w:ascii="Verdana" w:hAnsi="Verdana"/>
          <w:sz w:val="20"/>
          <w:szCs w:val="20"/>
        </w:rPr>
      </w:pPr>
    </w:p>
    <w:p w:rsidR="00203724" w:rsidRPr="00E042A3" w:rsidRDefault="005A103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Amennyiben a garancia beváltásának teljesítése előtt a Kedvezményezettet terhelő tartozás összege csökken, a Közvetítőnek nem kell új hátraléki kimutatást készítenie, de a beváltás teljesítése előtt a Kedvezményezett vagy más által befizetett, vagy a kedvezményezettől behajtott összegből a Társaság által vállalt garancia mértékének megfelelő részt a Közvetítő köteles – a Társaság teljesítésétől számított 15 munkanapon belül – a Társaságnak átutalni. Amennyiben a Közvetítő a Társaságot megillető összeget e határidőn belül nem utalja át, a Társaság jogosult a hatályos jogszabályokban meghatározott mértékű késedelmi kamatot felszámítani.</w:t>
      </w:r>
    </w:p>
    <w:p w:rsidR="00203724" w:rsidRPr="00E042A3" w:rsidRDefault="005A1030">
      <w:pPr>
        <w:pStyle w:val="Cmsor3"/>
        <w:numPr>
          <w:ilvl w:val="0"/>
          <w:numId w:val="48"/>
        </w:numPr>
        <w:jc w:val="center"/>
        <w:rPr>
          <w:rFonts w:ascii="Verdana" w:hAnsi="Verdana"/>
          <w:b/>
          <w:i/>
          <w:iCs/>
          <w:sz w:val="20"/>
          <w:szCs w:val="20"/>
        </w:rPr>
      </w:pPr>
      <w:bookmarkStart w:id="20" w:name="_Toc173064768"/>
      <w:bookmarkStart w:id="21" w:name="_Toc176937963"/>
      <w:bookmarkStart w:id="22" w:name="_Toc179790343"/>
      <w:bookmarkStart w:id="23" w:name="_Toc179790995"/>
      <w:bookmarkStart w:id="24" w:name="_Toc179791103"/>
      <w:bookmarkStart w:id="25" w:name="_Toc179791193"/>
      <w:bookmarkStart w:id="26" w:name="_Toc179953093"/>
      <w:bookmarkStart w:id="27" w:name="_Toc179953154"/>
      <w:bookmarkStart w:id="28" w:name="_Toc179954740"/>
      <w:r>
        <w:rPr>
          <w:rFonts w:ascii="Verdana" w:hAnsi="Verdana"/>
          <w:b/>
          <w:i/>
          <w:iCs/>
          <w:sz w:val="20"/>
          <w:szCs w:val="20"/>
        </w:rPr>
        <w:t>Ellenőrzés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203724" w:rsidRPr="00E042A3" w:rsidRDefault="005A1030">
      <w:pPr>
        <w:numPr>
          <w:ilvl w:val="0"/>
          <w:numId w:val="45"/>
        </w:numPr>
        <w:tabs>
          <w:tab w:val="clear" w:pos="720"/>
          <w:tab w:val="num" w:pos="360"/>
        </w:tabs>
        <w:spacing w:before="240" w:line="260" w:lineRule="atLeast"/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Társaság illetékes munkatársa ellenőrzi a beváltott kezességek dokumentumait tartalmi, teljességi, formai és megfelelőségi szempontok szerint. </w:t>
      </w:r>
    </w:p>
    <w:p w:rsidR="00203724" w:rsidRPr="00E042A3" w:rsidRDefault="005A1030">
      <w:pPr>
        <w:numPr>
          <w:ilvl w:val="0"/>
          <w:numId w:val="45"/>
        </w:numPr>
        <w:tabs>
          <w:tab w:val="clear" w:pos="720"/>
          <w:tab w:val="num" w:pos="360"/>
        </w:tabs>
        <w:spacing w:before="240" w:line="260" w:lineRule="atLeast"/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Társaságnak a Közvetítői Szerződés 7.5 pontja szerint joga van a Közvetítő minősítési rendszerének felülvizsgálatára, helyszíni ellenőrzésére. </w:t>
      </w:r>
    </w:p>
    <w:p w:rsidR="00203724" w:rsidRPr="00E042A3" w:rsidRDefault="005A1030">
      <w:pPr>
        <w:numPr>
          <w:ilvl w:val="0"/>
          <w:numId w:val="45"/>
        </w:numPr>
        <w:tabs>
          <w:tab w:val="clear" w:pos="720"/>
          <w:tab w:val="num" w:pos="360"/>
        </w:tabs>
        <w:spacing w:before="240" w:line="260" w:lineRule="atLeast"/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Társaságnak joga van a Kedvezményezettnél ellenőrzéseket végrehajtani, amelyről előzetesen, illetve az ellenőrzés eredményéről a Közvetítőt tájékoztatja.</w:t>
      </w:r>
    </w:p>
    <w:p w:rsidR="00203724" w:rsidRPr="00E042A3" w:rsidRDefault="005A1030">
      <w:pPr>
        <w:numPr>
          <w:ilvl w:val="0"/>
          <w:numId w:val="45"/>
        </w:numPr>
        <w:tabs>
          <w:tab w:val="clear" w:pos="720"/>
          <w:tab w:val="num" w:pos="360"/>
        </w:tabs>
        <w:spacing w:before="240" w:line="260" w:lineRule="atLeast"/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Amennyiben a Társaság illetékes munkatársa megállapítja, hogy a dokumentumok nem teljesek, az adatok hiányosak vagy a szerződési kötelezettség nem teljesített, továbbá a megállapításokat a Társaság vezetősége is elfogadja, a Társaság tájékoztatja a Közvetítőt, felszólítva a szükséges intézkedések megtételére.</w:t>
      </w:r>
    </w:p>
    <w:p w:rsidR="00203724" w:rsidRPr="00E042A3" w:rsidRDefault="005A1030">
      <w:pPr>
        <w:numPr>
          <w:ilvl w:val="0"/>
          <w:numId w:val="45"/>
        </w:numPr>
        <w:tabs>
          <w:tab w:val="clear" w:pos="720"/>
          <w:tab w:val="num" w:pos="360"/>
        </w:tabs>
        <w:spacing w:before="240" w:line="260" w:lineRule="atLeast"/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Amennyiben az IT rendszer hibát észlel a Közvetítő által jelzett ügyleti adatokban arról hibaüzenetet küld a Közvetítőnek. Minden hibaüzenet egyidejűleg megjelenik a Társaság illetékes munkatársai számára is. A Társaság – amennyiben szükséges – egyezteti az adatokat a Közvetítővel. A Közvetítő ellenőrzi és pontosítja az ügylet érintett adatait, melyről értesíti a Társaságot az IT rendszeren keresztül.  </w:t>
      </w:r>
    </w:p>
    <w:p w:rsidR="00203724" w:rsidRPr="00E042A3" w:rsidRDefault="005A1030">
      <w:pPr>
        <w:numPr>
          <w:ilvl w:val="0"/>
          <w:numId w:val="45"/>
        </w:numPr>
        <w:tabs>
          <w:tab w:val="clear" w:pos="720"/>
          <w:tab w:val="num" w:pos="360"/>
        </w:tabs>
        <w:spacing w:before="240" w:line="260" w:lineRule="atLeast"/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Az egyeztetések elfogadására a Társaság vezetése jogosult, abban az esetben, ha az eltér a Társaság által nyilvántartott adatoktól. Az IT rendszerben az egyeztetés alapján rögzítésre kerülnek a tényleges ügyleti adatok, és szükség szerint egyidejűleg pontosításra kerül a számviteli nyilvántartás is.</w:t>
      </w:r>
    </w:p>
    <w:p w:rsidR="00203724" w:rsidRPr="00E042A3" w:rsidRDefault="005A1030">
      <w:pPr>
        <w:pStyle w:val="Cmsor3"/>
        <w:numPr>
          <w:ilvl w:val="0"/>
          <w:numId w:val="48"/>
        </w:numPr>
        <w:jc w:val="center"/>
        <w:rPr>
          <w:rFonts w:ascii="Verdana" w:hAnsi="Verdana"/>
          <w:b/>
          <w:i/>
          <w:iCs/>
          <w:sz w:val="20"/>
          <w:szCs w:val="20"/>
        </w:rPr>
      </w:pPr>
      <w:bookmarkStart w:id="29" w:name="_Toc176937911"/>
      <w:bookmarkStart w:id="30" w:name="_Toc179790350"/>
      <w:bookmarkStart w:id="31" w:name="_Toc179791003"/>
      <w:bookmarkStart w:id="32" w:name="_Toc179791112"/>
      <w:bookmarkStart w:id="33" w:name="_Toc179791202"/>
      <w:r>
        <w:rPr>
          <w:rFonts w:ascii="Verdana" w:hAnsi="Verdana"/>
          <w:b/>
          <w:i/>
          <w:iCs/>
          <w:sz w:val="20"/>
          <w:szCs w:val="20"/>
        </w:rPr>
        <w:lastRenderedPageBreak/>
        <w:t>Behajtási tevékenység</w:t>
      </w:r>
      <w:bookmarkEnd w:id="29"/>
      <w:bookmarkEnd w:id="30"/>
      <w:bookmarkEnd w:id="31"/>
      <w:bookmarkEnd w:id="32"/>
      <w:bookmarkEnd w:id="33"/>
    </w:p>
    <w:p w:rsidR="00203724" w:rsidRPr="00E042A3" w:rsidRDefault="005A1030">
      <w:pPr>
        <w:pStyle w:val="Szvegtrzs"/>
        <w:spacing w:before="240" w:after="0" w:line="260" w:lineRule="atLeast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beváltott kezességgel a Társaságnak követelése keletkezik a Kedvezményezettel szemben, amelynek érvényesítésével – főszabály szerint – a Közvetítőt bízza meg a Társaság. Amennyiben a Közvetítő nem kívánja a Behajtási Megbízási Szerződést megkötni a Társasággal, a Felek a Kedvezményezettel szembeni követeléseik érvényesítéséhez külső felet vesznek igénybe. </w:t>
      </w:r>
    </w:p>
    <w:p w:rsidR="00203724" w:rsidRPr="00E042A3" w:rsidRDefault="005A1030">
      <w:pPr>
        <w:pStyle w:val="Szvegtrzs"/>
        <w:spacing w:before="240" w:after="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Közvetítő tudomásul veszi, hogy azon hitelek esetében, amelyek tekintetében beváltotta a Társaság kezességvállalását, a hitel biztosítéka a Társaság helytállásának arányában a Társaság megtérítési igényének fedezetül szolgál.</w:t>
      </w:r>
    </w:p>
    <w:p w:rsidR="00203724" w:rsidRPr="00E042A3" w:rsidRDefault="005A1030">
      <w:pPr>
        <w:spacing w:before="240" w:line="260" w:lineRule="atLeast"/>
        <w:jc w:val="center"/>
        <w:rPr>
          <w:rFonts w:ascii="Verdana" w:hAnsi="Verdana"/>
          <w:b/>
          <w:bCs/>
          <w:sz w:val="20"/>
          <w:szCs w:val="20"/>
        </w:rPr>
      </w:pPr>
      <w:bookmarkStart w:id="34" w:name="_Toc182648746"/>
      <w:r>
        <w:rPr>
          <w:rFonts w:ascii="Verdana" w:hAnsi="Verdana"/>
          <w:b/>
          <w:bCs/>
          <w:sz w:val="20"/>
          <w:szCs w:val="20"/>
        </w:rPr>
        <w:t>Közvetítő végzi a behajtást</w:t>
      </w:r>
      <w:bookmarkEnd w:id="34"/>
    </w:p>
    <w:p w:rsidR="00203724" w:rsidRPr="00E042A3" w:rsidRDefault="005A1030">
      <w:p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Közvetítő saját szabályzatai alapján megkezdi a behajtást, amelyről tájékoztatja a Társaságot. Ennek előfeltétele, hogy a Közvetítő aláírja a Közvetítői Szerződéshez mellékelt Behajtási Megbízási Szerződést, és a behajtás során az abban foglaltak szerint járjon el. A Közvetítő köteles a szükséges intézkedéseket megtenni annak érdekében, hogy az adóssal szembeni követelést a hitel fedezeteként lekötött biztosítékokból minden egyéb törvényes módon és eszközzel behajtsa.</w:t>
      </w:r>
    </w:p>
    <w:p w:rsidR="00203724" w:rsidRPr="00E042A3" w:rsidRDefault="005A1030">
      <w:p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Társaság jogosult a behajtási folyamatot ellenőrizni.</w:t>
      </w:r>
    </w:p>
    <w:p w:rsidR="00203724" w:rsidRPr="00E042A3" w:rsidRDefault="005A1030">
      <w:pPr>
        <w:spacing w:before="240" w:line="260" w:lineRule="atLeast"/>
        <w:jc w:val="center"/>
        <w:rPr>
          <w:rFonts w:ascii="Verdana" w:hAnsi="Verdana"/>
          <w:b/>
          <w:bCs/>
          <w:sz w:val="20"/>
          <w:szCs w:val="20"/>
        </w:rPr>
      </w:pPr>
      <w:bookmarkStart w:id="35" w:name="_Toc182648747"/>
      <w:r>
        <w:rPr>
          <w:rFonts w:ascii="Verdana" w:hAnsi="Verdana"/>
          <w:b/>
          <w:bCs/>
          <w:sz w:val="20"/>
          <w:szCs w:val="20"/>
        </w:rPr>
        <w:t>Harmadik fél végzi a behajtást</w:t>
      </w:r>
      <w:bookmarkEnd w:id="35"/>
    </w:p>
    <w:p w:rsidR="00203724" w:rsidRPr="00E042A3" w:rsidRDefault="005A1030">
      <w:p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Amennyiben a Közvetítő nem vállalja a Behajtási Megbízási Szerződés megkötését, úgy a Felek együttesen – e tárgyban kötendő külön megállapodásuk szerint – megbízást adnak egy követeléskezelő szervezetnek a Kedvezményezettel szemben fennálló teljes követelés érvényesítésére. </w:t>
      </w:r>
    </w:p>
    <w:p w:rsidR="00203724" w:rsidRPr="00E042A3" w:rsidRDefault="005A1030">
      <w:pPr>
        <w:pStyle w:val="Cmsor3"/>
        <w:numPr>
          <w:ilvl w:val="0"/>
          <w:numId w:val="48"/>
        </w:numPr>
        <w:jc w:val="center"/>
        <w:rPr>
          <w:rFonts w:ascii="Verdana" w:hAnsi="Verdana"/>
          <w:b/>
          <w:i/>
          <w:sz w:val="20"/>
          <w:szCs w:val="20"/>
        </w:rPr>
      </w:pPr>
      <w:bookmarkStart w:id="36" w:name="_Toc180318101"/>
      <w:r>
        <w:rPr>
          <w:rFonts w:ascii="Verdana" w:hAnsi="Verdana"/>
          <w:b/>
          <w:i/>
          <w:sz w:val="20"/>
          <w:szCs w:val="20"/>
        </w:rPr>
        <w:t>Adatszolgáltatási folyamat részletei</w:t>
      </w:r>
      <w:bookmarkEnd w:id="36"/>
    </w:p>
    <w:p w:rsidR="00203724" w:rsidRPr="00E042A3" w:rsidRDefault="005A1030">
      <w:pPr>
        <w:numPr>
          <w:ilvl w:val="0"/>
          <w:numId w:val="51"/>
        </w:numPr>
        <w:tabs>
          <w:tab w:val="clear" w:pos="720"/>
          <w:tab w:val="num" w:pos="426"/>
        </w:tabs>
        <w:spacing w:before="240" w:line="260" w:lineRule="atLeast"/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Közvetítő az IT rendszeren keresztül küldött értesítéssel legkésőbb a tárgynapot követő napon 11:00 óráig köteles tájékoztatni a Társaságot a GOP 4 / KMOP 1.3 Új Széchenyi Hitelgarancia Program (a továbbiakban együttesen: Hitelgarancia Program) keretében a tárgynapon létrejött új garancia-igénylésekről, a korábban kihelyezett hitelekre vonatkozó tárgynapi felmondási, beváltási, behajtási illetve biztosítékmódosítási igényekről/eseményekről, továbbá a korábbi hitelekkel kapcsolatos esetleges tárgynapi jogosulatlan forrás-felhasználású ügyletekről (jogellenes felhasználás). A Közvetítő az IT rendszeren keresztül küldött értesítéssel legkésőbb a szerződéskötéstől számított 5 naptári napon belül köteles tájékoztatni a Társaságot a Hitelgarancia Program keretében létrejött új szerződéskötésekről.</w:t>
      </w:r>
    </w:p>
    <w:p w:rsidR="00203724" w:rsidRPr="00E042A3" w:rsidRDefault="005A1030">
      <w:pPr>
        <w:numPr>
          <w:ilvl w:val="0"/>
          <w:numId w:val="51"/>
        </w:numPr>
        <w:tabs>
          <w:tab w:val="clear" w:pos="720"/>
          <w:tab w:val="num" w:pos="426"/>
        </w:tabs>
        <w:spacing w:before="240" w:line="260" w:lineRule="atLeast"/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Közvetítő folyamatosan köteles frissíteni a Hitelgarancia Program keretében bevont hitelek törlesztési adatait az IT rendszeren keresztül elküldött ún. Ügylet Törlesztés Tény Jelentés (UTTJ) formájában..</w:t>
      </w:r>
    </w:p>
    <w:p w:rsidR="008179AB" w:rsidRPr="00E042A3" w:rsidRDefault="00C906B5">
      <w:pPr>
        <w:numPr>
          <w:ilvl w:val="0"/>
          <w:numId w:val="51"/>
        </w:numPr>
        <w:tabs>
          <w:tab w:val="clear" w:pos="720"/>
          <w:tab w:val="num" w:pos="426"/>
        </w:tabs>
        <w:spacing w:before="240" w:line="260" w:lineRule="atLeast"/>
        <w:ind w:left="426" w:hanging="426"/>
        <w:jc w:val="both"/>
        <w:rPr>
          <w:rFonts w:ascii="Verdana" w:hAnsi="Verdana"/>
          <w:sz w:val="20"/>
          <w:szCs w:val="20"/>
        </w:rPr>
      </w:pPr>
      <w:r w:rsidRPr="00F762E9">
        <w:rPr>
          <w:rFonts w:ascii="Verdana" w:hAnsi="Verdana"/>
          <w:sz w:val="20"/>
          <w:szCs w:val="20"/>
        </w:rPr>
        <w:t xml:space="preserve">A Közvetítő Ügylet Törlesztés Tény Jelentés (UTTJ) formájában folyamatosan köteles az ügylet életciklusa során naprakész adatokat küldeni a Társaságnak az IT rendszeren keresztül a nyilvántartásban szereplő, Társaság kezességével támogatott meglévő ügyletekről. Az adatközlésnek tartalmaznia az adott ügylet kapcsán a végső kedvezményezett által indított összes tőketörlesztést, illetve az ezekhez tartozó aktuális árfolyamot is (amelyen a Közvetítő a hitelt nyilvántartja). </w:t>
      </w:r>
      <w:r w:rsidR="005A1030" w:rsidRPr="00AB26D9">
        <w:rPr>
          <w:rFonts w:ascii="Verdana" w:hAnsi="Verdana"/>
          <w:sz w:val="20"/>
          <w:szCs w:val="20"/>
        </w:rPr>
        <w:t xml:space="preserve">Az IT rendszer az UTTJ adatszolgáltatás bevezetésekor már létező ügyletekre létrehozza az összes </w:t>
      </w:r>
      <w:r w:rsidR="005A1030" w:rsidRPr="00AB26D9">
        <w:rPr>
          <w:rFonts w:ascii="Verdana" w:hAnsi="Verdana"/>
          <w:sz w:val="20"/>
          <w:szCs w:val="20"/>
        </w:rPr>
        <w:lastRenderedPageBreak/>
        <w:t>létrehozható UTTJ tőketörlesztés jelentést, melyekre nézve a közvetítőnek jóváhagyási és módosítási lehetősége van.</w:t>
      </w:r>
    </w:p>
    <w:p w:rsidR="008179AB" w:rsidRPr="00AB26D9" w:rsidRDefault="005A1030">
      <w:pPr>
        <w:numPr>
          <w:ilvl w:val="0"/>
          <w:numId w:val="51"/>
        </w:numPr>
        <w:tabs>
          <w:tab w:val="clear" w:pos="720"/>
          <w:tab w:val="num" w:pos="426"/>
        </w:tabs>
        <w:spacing w:before="240" w:line="260" w:lineRule="atLeast"/>
        <w:ind w:left="426" w:hanging="426"/>
        <w:jc w:val="both"/>
        <w:rPr>
          <w:rFonts w:ascii="Verdana" w:hAnsi="Verdana"/>
          <w:sz w:val="20"/>
          <w:szCs w:val="20"/>
        </w:rPr>
      </w:pPr>
      <w:r w:rsidRPr="00AB26D9">
        <w:rPr>
          <w:rFonts w:ascii="Verdana" w:hAnsi="Verdana"/>
          <w:sz w:val="20"/>
          <w:szCs w:val="20"/>
        </w:rPr>
        <w:t>Az ügyletszintű nyilvántartás bevezetésével létrejön a rendszerben a finanszírozási terv, melyben megjelennek a tervezett folyósítások, valamint a tervezett befizetések. A finanszírozási tervet szerződéskötéskor és ezt követően minden változás esetén (folyósításkor, szerződésmódosításkor és a törlesztési vagy folyósítási ütemterv egyéb okból történő megváltozása esetén) aktualizálni kell a megfelelő eseti adatszolgáltatási esemény beküldésével.</w:t>
      </w:r>
    </w:p>
    <w:p w:rsidR="00CC06BE" w:rsidRPr="00E042A3" w:rsidRDefault="005A1030">
      <w:pPr>
        <w:numPr>
          <w:ilvl w:val="0"/>
          <w:numId w:val="51"/>
        </w:numPr>
        <w:tabs>
          <w:tab w:val="clear" w:pos="720"/>
          <w:tab w:val="num" w:pos="426"/>
        </w:tabs>
        <w:spacing w:before="240" w:line="260" w:lineRule="atLeast"/>
        <w:ind w:left="426" w:hanging="426"/>
        <w:jc w:val="both"/>
        <w:rPr>
          <w:rFonts w:ascii="Verdana" w:hAnsi="Verdana"/>
          <w:sz w:val="20"/>
          <w:szCs w:val="20"/>
        </w:rPr>
      </w:pPr>
      <w:r w:rsidRPr="00AB26D9">
        <w:rPr>
          <w:rFonts w:ascii="Verdana" w:hAnsi="Verdana"/>
          <w:sz w:val="20"/>
          <w:szCs w:val="20"/>
        </w:rPr>
        <w:t>Az ügyletszintű nyilvántartás során bevezetésre került a többszörös folyósítás kezelésének lehetősége több egymást követő folyósítás esemény beküldésével.</w:t>
      </w:r>
    </w:p>
    <w:p w:rsidR="00A706E4" w:rsidRPr="00E042A3" w:rsidRDefault="005A1030">
      <w:pPr>
        <w:numPr>
          <w:ilvl w:val="0"/>
          <w:numId w:val="51"/>
        </w:numPr>
        <w:tabs>
          <w:tab w:val="clear" w:pos="720"/>
          <w:tab w:val="num" w:pos="426"/>
        </w:tabs>
        <w:spacing w:before="240" w:line="260" w:lineRule="atLeast"/>
        <w:ind w:left="426" w:hanging="426"/>
        <w:jc w:val="both"/>
        <w:rPr>
          <w:rFonts w:ascii="Verdana" w:hAnsi="Verdana"/>
          <w:sz w:val="20"/>
          <w:szCs w:val="20"/>
        </w:rPr>
      </w:pPr>
      <w:r w:rsidRPr="00AB26D9">
        <w:rPr>
          <w:rFonts w:ascii="Verdana" w:hAnsi="Verdana"/>
          <w:sz w:val="20"/>
          <w:szCs w:val="20"/>
        </w:rPr>
        <w:t xml:space="preserve"> Az IT rendszer az ügyletek késedelmére vonatkozó adatokat az UTTJ jelentések és a finanszírozási tervek egybevetésével kalkulálja.</w:t>
      </w:r>
    </w:p>
    <w:p w:rsidR="00203724" w:rsidRPr="00E042A3" w:rsidRDefault="00203724">
      <w:pPr>
        <w:numPr>
          <w:ilvl w:val="0"/>
          <w:numId w:val="51"/>
        </w:numPr>
        <w:tabs>
          <w:tab w:val="clear" w:pos="720"/>
          <w:tab w:val="num" w:pos="426"/>
        </w:tabs>
        <w:spacing w:before="240" w:line="260" w:lineRule="atLeast"/>
        <w:ind w:left="426" w:hanging="426"/>
        <w:jc w:val="both"/>
        <w:rPr>
          <w:rFonts w:ascii="Verdana" w:hAnsi="Verdana"/>
          <w:sz w:val="20"/>
          <w:szCs w:val="20"/>
        </w:rPr>
      </w:pPr>
      <w:r w:rsidRPr="00E042A3">
        <w:rPr>
          <w:rFonts w:ascii="Verdana" w:hAnsi="Verdana"/>
          <w:sz w:val="20"/>
          <w:szCs w:val="20"/>
        </w:rPr>
        <w:t xml:space="preserve">A Közvetítő olyan szerződéses rendelkezéseket köteles alkalmazni a Támogatási Szerződésekben, amelyek lehetővé teszik, hogy a Kedvezményezettekre vonatkozó a Hitelgarancia Program keretében a Közvetítő </w:t>
      </w:r>
      <w:r w:rsidR="005A1030">
        <w:rPr>
          <w:rFonts w:ascii="Verdana" w:hAnsi="Verdana"/>
          <w:sz w:val="20"/>
          <w:szCs w:val="20"/>
        </w:rPr>
        <w:t xml:space="preserve">rendelkezésére álló adatot és információt a Közvetítő korlátozás nélkül átadhasson a Társaság és az Irányító Hatóság részére. </w:t>
      </w:r>
    </w:p>
    <w:p w:rsidR="00203724" w:rsidRPr="00E042A3" w:rsidRDefault="005A1030">
      <w:pPr>
        <w:pStyle w:val="Szvegtrzs"/>
        <w:spacing w:before="240" w:after="0" w:line="260" w:lineRule="atLeast"/>
        <w:jc w:val="both"/>
        <w:rPr>
          <w:rFonts w:ascii="Verdana" w:eastAsia="SimSun" w:hAnsi="Verdana"/>
          <w:sz w:val="20"/>
          <w:szCs w:val="20"/>
        </w:rPr>
      </w:pPr>
      <w:r>
        <w:rPr>
          <w:rFonts w:ascii="Verdana" w:eastAsia="SimSun" w:hAnsi="Verdana"/>
          <w:sz w:val="20"/>
          <w:szCs w:val="20"/>
        </w:rPr>
        <w:t xml:space="preserve">A Közvetítők adatszolgáltatási kötelezettsége a Közvetítői Szerződéshez mellékelten kerülnek meghatározásra, amely főbb elemei a következők: </w:t>
      </w:r>
    </w:p>
    <w:p w:rsidR="00A706E4" w:rsidRPr="00AB26D9" w:rsidRDefault="005A1030" w:rsidP="00A706E4">
      <w:pPr>
        <w:pStyle w:val="Szvegtrzs"/>
        <w:spacing w:before="240" w:after="0" w:line="260" w:lineRule="atLeast"/>
        <w:jc w:val="both"/>
        <w:rPr>
          <w:rFonts w:ascii="Verdana" w:hAnsi="Verdana"/>
          <w:sz w:val="20"/>
          <w:szCs w:val="20"/>
        </w:rPr>
      </w:pPr>
      <w:r w:rsidRPr="00AB26D9">
        <w:rPr>
          <w:rFonts w:ascii="Verdana" w:hAnsi="Verdana"/>
          <w:sz w:val="20"/>
          <w:szCs w:val="20"/>
        </w:rPr>
        <w:t>Ügylet Törlesztés Tény Jelentés (UTTJ)</w:t>
      </w:r>
    </w:p>
    <w:p w:rsidR="00A706E4" w:rsidRPr="00AB26D9" w:rsidRDefault="005A1030" w:rsidP="00A706E4">
      <w:pPr>
        <w:pStyle w:val="Szvegtrzs"/>
        <w:spacing w:before="240" w:after="0" w:line="260" w:lineRule="atLeast"/>
        <w:jc w:val="both"/>
        <w:rPr>
          <w:rFonts w:ascii="Verdana" w:eastAsia="SimSun" w:hAnsi="Verdana"/>
          <w:b/>
          <w:bCs/>
          <w:sz w:val="20"/>
          <w:szCs w:val="20"/>
        </w:rPr>
      </w:pPr>
      <w:r w:rsidRPr="00AB26D9">
        <w:rPr>
          <w:rFonts w:ascii="Verdana" w:hAnsi="Verdana"/>
          <w:sz w:val="20"/>
          <w:szCs w:val="20"/>
        </w:rPr>
        <w:t>UTTJ jóváhagyás</w:t>
      </w:r>
    </w:p>
    <w:p w:rsidR="00A706E4" w:rsidRPr="00AB26D9" w:rsidRDefault="00A706E4" w:rsidP="00A706E4">
      <w:pPr>
        <w:pStyle w:val="Szvegtrzs"/>
        <w:spacing w:after="0" w:line="260" w:lineRule="atLeast"/>
        <w:jc w:val="both"/>
        <w:rPr>
          <w:rFonts w:ascii="Verdana" w:eastAsia="SimSun" w:hAnsi="Verdana"/>
          <w:sz w:val="20"/>
          <w:szCs w:val="20"/>
          <w:u w:val="single"/>
        </w:rPr>
      </w:pPr>
    </w:p>
    <w:p w:rsidR="00A706E4" w:rsidRPr="00AB26D9" w:rsidRDefault="005A1030" w:rsidP="00A706E4">
      <w:pPr>
        <w:pStyle w:val="Szvegtrzs"/>
        <w:spacing w:after="0" w:line="260" w:lineRule="atLeast"/>
        <w:jc w:val="both"/>
        <w:rPr>
          <w:rFonts w:ascii="Verdana" w:eastAsia="SimSun" w:hAnsi="Verdana"/>
          <w:sz w:val="20"/>
          <w:szCs w:val="20"/>
          <w:u w:val="single"/>
        </w:rPr>
      </w:pPr>
      <w:r w:rsidRPr="00AB26D9">
        <w:rPr>
          <w:rFonts w:ascii="Verdana" w:eastAsia="SimSun" w:hAnsi="Verdana"/>
          <w:sz w:val="20"/>
          <w:szCs w:val="20"/>
          <w:u w:val="single"/>
        </w:rPr>
        <w:t>Eseti adatszolgáltatás:</w:t>
      </w:r>
    </w:p>
    <w:p w:rsidR="00A706E4" w:rsidRPr="00AB26D9" w:rsidRDefault="005A1030" w:rsidP="00A706E4">
      <w:pPr>
        <w:pStyle w:val="AODocTxt"/>
        <w:numPr>
          <w:ilvl w:val="0"/>
          <w:numId w:val="0"/>
        </w:numPr>
        <w:spacing w:before="0"/>
        <w:ind w:left="709"/>
        <w:rPr>
          <w:rFonts w:ascii="Verdana" w:hAnsi="Verdana"/>
          <w:sz w:val="20"/>
          <w:szCs w:val="20"/>
        </w:rPr>
      </w:pPr>
      <w:r w:rsidRPr="00AB26D9">
        <w:rPr>
          <w:rFonts w:ascii="Verdana" w:hAnsi="Verdana"/>
          <w:sz w:val="20"/>
          <w:szCs w:val="20"/>
        </w:rPr>
        <w:t>Új ügyfelek és hozzájuk kapcsolódó ügyletek adatai</w:t>
      </w:r>
    </w:p>
    <w:p w:rsidR="00745194" w:rsidRPr="00AB26D9" w:rsidRDefault="005A1030" w:rsidP="00AB26D9">
      <w:pPr>
        <w:pStyle w:val="AODocTxt"/>
        <w:numPr>
          <w:ilvl w:val="0"/>
          <w:numId w:val="0"/>
        </w:numPr>
        <w:spacing w:before="0"/>
        <w:ind w:left="709"/>
        <w:rPr>
          <w:rFonts w:ascii="Verdana" w:hAnsi="Verdana"/>
          <w:sz w:val="20"/>
          <w:szCs w:val="20"/>
        </w:rPr>
      </w:pPr>
      <w:r w:rsidRPr="00AB26D9">
        <w:rPr>
          <w:rFonts w:ascii="Verdana" w:hAnsi="Verdana"/>
          <w:sz w:val="20"/>
          <w:szCs w:val="20"/>
        </w:rPr>
        <w:t>Igénylés, szerződés, szerződésmódosítás,</w:t>
      </w:r>
      <w:r w:rsidR="008179AB" w:rsidRPr="00E042A3">
        <w:rPr>
          <w:rFonts w:ascii="Verdana" w:hAnsi="Verdana"/>
          <w:sz w:val="20"/>
          <w:szCs w:val="20"/>
        </w:rPr>
        <w:t xml:space="preserve"> </w:t>
      </w:r>
      <w:r w:rsidRPr="00AB26D9">
        <w:rPr>
          <w:rFonts w:ascii="Verdana" w:hAnsi="Verdana"/>
          <w:sz w:val="20"/>
          <w:szCs w:val="20"/>
        </w:rPr>
        <w:t>törzsadatmódosítás, folyósítás, finanszírozási terv módosítás</w:t>
      </w:r>
    </w:p>
    <w:p w:rsidR="00A706E4" w:rsidRPr="00AB26D9" w:rsidRDefault="005A1030" w:rsidP="00A706E4">
      <w:pPr>
        <w:pStyle w:val="AODocTxt"/>
        <w:numPr>
          <w:ilvl w:val="0"/>
          <w:numId w:val="0"/>
        </w:numPr>
        <w:spacing w:before="0"/>
        <w:ind w:firstLine="720"/>
        <w:rPr>
          <w:rFonts w:ascii="Verdana" w:hAnsi="Verdana"/>
          <w:sz w:val="20"/>
          <w:szCs w:val="20"/>
        </w:rPr>
      </w:pPr>
      <w:r w:rsidRPr="00AB26D9">
        <w:rPr>
          <w:rFonts w:ascii="Verdana" w:hAnsi="Verdana"/>
          <w:sz w:val="20"/>
          <w:szCs w:val="20"/>
        </w:rPr>
        <w:t xml:space="preserve">Biztosítékok megváltozása </w:t>
      </w:r>
    </w:p>
    <w:p w:rsidR="00A706E4" w:rsidRPr="00AB26D9" w:rsidRDefault="005A1030" w:rsidP="00A706E4">
      <w:pPr>
        <w:pStyle w:val="AODocTxt"/>
        <w:numPr>
          <w:ilvl w:val="0"/>
          <w:numId w:val="0"/>
        </w:numPr>
        <w:spacing w:before="0"/>
        <w:ind w:firstLine="720"/>
        <w:rPr>
          <w:rFonts w:ascii="Verdana" w:hAnsi="Verdana"/>
          <w:sz w:val="20"/>
          <w:szCs w:val="20"/>
        </w:rPr>
      </w:pPr>
      <w:r w:rsidRPr="00AB26D9">
        <w:rPr>
          <w:rFonts w:ascii="Verdana" w:hAnsi="Verdana"/>
          <w:sz w:val="20"/>
          <w:szCs w:val="20"/>
        </w:rPr>
        <w:t>Felmondás, meghiúsulás</w:t>
      </w:r>
    </w:p>
    <w:p w:rsidR="00745194" w:rsidRDefault="00DF6110" w:rsidP="00AB26D9">
      <w:pPr>
        <w:pStyle w:val="Szvegtrzs"/>
        <w:tabs>
          <w:tab w:val="left" w:pos="426"/>
        </w:tabs>
        <w:spacing w:after="0"/>
        <w:ind w:left="709"/>
        <w:jc w:val="both"/>
        <w:rPr>
          <w:rFonts w:ascii="Verdana" w:hAnsi="Verdana"/>
          <w:sz w:val="20"/>
          <w:szCs w:val="20"/>
        </w:rPr>
      </w:pPr>
      <w:r w:rsidRPr="00E042A3">
        <w:rPr>
          <w:rFonts w:ascii="Verdana" w:hAnsi="Verdana"/>
          <w:sz w:val="20"/>
          <w:szCs w:val="20"/>
        </w:rPr>
        <w:t>Beváltási igény</w:t>
      </w:r>
    </w:p>
    <w:p w:rsidR="00A706E4" w:rsidRPr="00AB26D9" w:rsidRDefault="005A1030" w:rsidP="00A706E4">
      <w:pPr>
        <w:pStyle w:val="AODocTxt"/>
        <w:numPr>
          <w:ilvl w:val="0"/>
          <w:numId w:val="0"/>
        </w:numPr>
        <w:spacing w:before="0"/>
        <w:ind w:firstLine="720"/>
        <w:rPr>
          <w:rFonts w:ascii="Verdana" w:hAnsi="Verdana"/>
          <w:sz w:val="20"/>
          <w:szCs w:val="20"/>
        </w:rPr>
      </w:pPr>
      <w:r w:rsidRPr="00AB26D9">
        <w:rPr>
          <w:rFonts w:ascii="Verdana" w:hAnsi="Verdana"/>
          <w:sz w:val="20"/>
          <w:szCs w:val="20"/>
        </w:rPr>
        <w:t>Behajtás</w:t>
      </w:r>
    </w:p>
    <w:p w:rsidR="00745194" w:rsidRPr="00AB26D9" w:rsidRDefault="005A1030" w:rsidP="00AB26D9">
      <w:pPr>
        <w:pStyle w:val="AODocTxt"/>
        <w:numPr>
          <w:ilvl w:val="0"/>
          <w:numId w:val="0"/>
        </w:numPr>
        <w:spacing w:before="0"/>
        <w:ind w:left="720"/>
        <w:rPr>
          <w:rFonts w:ascii="Verdana" w:hAnsi="Verdana"/>
          <w:sz w:val="20"/>
          <w:szCs w:val="20"/>
        </w:rPr>
      </w:pPr>
      <w:r w:rsidRPr="00AB26D9">
        <w:rPr>
          <w:rFonts w:ascii="Verdana" w:hAnsi="Verdana"/>
          <w:sz w:val="20"/>
          <w:szCs w:val="20"/>
        </w:rPr>
        <w:t>Lezárás</w:t>
      </w:r>
      <w:r w:rsidR="008179AB" w:rsidRPr="00E042A3">
        <w:rPr>
          <w:rFonts w:ascii="Verdana" w:hAnsi="Verdana"/>
          <w:sz w:val="20"/>
          <w:szCs w:val="20"/>
        </w:rPr>
        <w:t xml:space="preserve"> (</w:t>
      </w:r>
      <w:r w:rsidRPr="00AB26D9">
        <w:rPr>
          <w:rFonts w:ascii="Verdana" w:hAnsi="Verdana"/>
          <w:sz w:val="20"/>
          <w:szCs w:val="20"/>
        </w:rPr>
        <w:t>díjak egyszeri beküldése az ügylet lezárásakor vagy azt követően</w:t>
      </w:r>
      <w:r w:rsidR="008179AB" w:rsidRPr="00E042A3">
        <w:rPr>
          <w:rFonts w:ascii="Verdana" w:hAnsi="Verdana"/>
          <w:sz w:val="20"/>
          <w:szCs w:val="20"/>
        </w:rPr>
        <w:t>)</w:t>
      </w:r>
    </w:p>
    <w:p w:rsidR="00745194" w:rsidRPr="00AB26D9" w:rsidRDefault="005A1030" w:rsidP="00AB26D9">
      <w:pPr>
        <w:pStyle w:val="AODocTxt"/>
        <w:numPr>
          <w:ilvl w:val="0"/>
          <w:numId w:val="0"/>
        </w:numPr>
        <w:spacing w:before="0"/>
        <w:ind w:left="720"/>
        <w:rPr>
          <w:rFonts w:ascii="Verdana" w:hAnsi="Verdana"/>
          <w:sz w:val="20"/>
          <w:szCs w:val="20"/>
        </w:rPr>
      </w:pPr>
      <w:r w:rsidRPr="00AB26D9">
        <w:rPr>
          <w:rFonts w:ascii="Verdana" w:hAnsi="Verdana"/>
          <w:sz w:val="20"/>
          <w:szCs w:val="20"/>
        </w:rPr>
        <w:t>Jogosulatlan forrásfelhasználások</w:t>
      </w:r>
    </w:p>
    <w:p w:rsidR="00DF6110" w:rsidRPr="00E042A3" w:rsidRDefault="00DF6110" w:rsidP="00A706E4">
      <w:pPr>
        <w:pStyle w:val="Szvegtrzs"/>
        <w:spacing w:after="0" w:line="260" w:lineRule="atLeast"/>
        <w:jc w:val="both"/>
        <w:rPr>
          <w:rFonts w:ascii="Verdana" w:hAnsi="Verdana"/>
          <w:sz w:val="20"/>
          <w:szCs w:val="20"/>
        </w:rPr>
      </w:pPr>
    </w:p>
    <w:p w:rsidR="00745194" w:rsidRDefault="00745194" w:rsidP="00AB26D9">
      <w:pPr>
        <w:pStyle w:val="Szvegtrzs"/>
        <w:tabs>
          <w:tab w:val="left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</w:p>
    <w:p w:rsidR="00203724" w:rsidRPr="00E042A3" w:rsidRDefault="005A1030">
      <w:pPr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II. Folyamatok</w:t>
      </w:r>
    </w:p>
    <w:p w:rsidR="00203724" w:rsidRPr="00E042A3" w:rsidRDefault="005A1030">
      <w:pPr>
        <w:pStyle w:val="Cmsor3"/>
        <w:numPr>
          <w:ilvl w:val="0"/>
          <w:numId w:val="49"/>
        </w:numPr>
        <w:tabs>
          <w:tab w:val="left" w:pos="3240"/>
        </w:tabs>
        <w:ind w:left="2977" w:hanging="283"/>
        <w:rPr>
          <w:rFonts w:ascii="Verdana" w:hAnsi="Verdana"/>
          <w:b/>
          <w:i/>
          <w:iCs/>
          <w:sz w:val="20"/>
          <w:szCs w:val="20"/>
        </w:rPr>
      </w:pPr>
      <w:r>
        <w:rPr>
          <w:rFonts w:ascii="Verdana" w:hAnsi="Verdana"/>
          <w:b/>
          <w:i/>
          <w:iCs/>
          <w:sz w:val="20"/>
          <w:szCs w:val="20"/>
        </w:rPr>
        <w:t>Garanciavállalás igénylése</w:t>
      </w:r>
    </w:p>
    <w:p w:rsidR="00203724" w:rsidRPr="00E042A3" w:rsidRDefault="005A1030">
      <w:pPr>
        <w:pStyle w:val="ListParagraph1"/>
        <w:numPr>
          <w:ilvl w:val="0"/>
          <w:numId w:val="52"/>
        </w:numPr>
        <w:spacing w:before="240" w:line="260" w:lineRule="atLeast"/>
        <w:ind w:left="0" w:firstLine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Közvetítő a garanciaigénylésről, elektronikus adat formájában, az IT rendszeren keresztül, a Kedvezményezett adatainak, valamint a tervezett hitel és garanciavállalás adatainak megadásával értesíti a Társaságot. Az elektronikus értesítéseket a Társaság által előírt adatszerkezetben és formátumban szükséges előállítani, hogy azt a Társaság IT rendszere automatikusan tudja fogadni. Az adatszolgáltatás részeként kell feltüntetnie a Közvetítőnek az igényelt hitelösszeg devizanemét (HUF, EUR, USD, CHF, stb.) és a hitelösszeget.</w:t>
      </w:r>
    </w:p>
    <w:p w:rsidR="00203724" w:rsidRPr="00E042A3" w:rsidRDefault="005A1030">
      <w:p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b) A Társaság IT rendszere automatikus ellenőrzéseket végez, majd ennek alapján visszajelez a Közvetítőnek és beállítja az „Igénylés-</w:t>
      </w:r>
      <w:r>
        <w:rPr>
          <w:rFonts w:ascii="Verdana" w:hAnsi="Verdana"/>
          <w:b/>
          <w:bCs/>
          <w:sz w:val="20"/>
          <w:szCs w:val="20"/>
        </w:rPr>
        <w:t>Hibás</w:t>
      </w:r>
      <w:r>
        <w:rPr>
          <w:rFonts w:ascii="Verdana" w:hAnsi="Verdana"/>
          <w:bCs/>
          <w:sz w:val="20"/>
          <w:szCs w:val="20"/>
        </w:rPr>
        <w:t>” (limit korlátozás-hiány, hitelhez kapcsolt garanciavállalási igény nem elfogadott, hiteligény korlátozás, garanciabeváltás miatti szankcionálás vagy formai-tartalmi hiba estében)</w:t>
      </w:r>
      <w:r>
        <w:rPr>
          <w:rFonts w:ascii="Verdana" w:hAnsi="Verdana"/>
          <w:sz w:val="20"/>
          <w:szCs w:val="20"/>
        </w:rPr>
        <w:t xml:space="preserve"> státuszt vagy jóváhagyja az igénylést és a „</w:t>
      </w:r>
      <w:r>
        <w:rPr>
          <w:rFonts w:ascii="Verdana" w:hAnsi="Verdana"/>
          <w:b/>
          <w:bCs/>
          <w:sz w:val="20"/>
          <w:szCs w:val="20"/>
        </w:rPr>
        <w:t>Igényelt</w:t>
      </w:r>
      <w:r>
        <w:rPr>
          <w:rFonts w:ascii="Verdana" w:hAnsi="Verdana"/>
          <w:sz w:val="20"/>
          <w:szCs w:val="20"/>
        </w:rPr>
        <w:t>” státuszt. Az „Igényelt-</w:t>
      </w:r>
      <w:r>
        <w:rPr>
          <w:rFonts w:ascii="Verdana" w:hAnsi="Verdana"/>
          <w:b/>
          <w:sz w:val="20"/>
          <w:szCs w:val="20"/>
        </w:rPr>
        <w:t>Hibás</w:t>
      </w:r>
      <w:r>
        <w:rPr>
          <w:rFonts w:ascii="Verdana" w:hAnsi="Verdana"/>
          <w:sz w:val="20"/>
          <w:szCs w:val="20"/>
        </w:rPr>
        <w:t>” státuszú ügylet korrigálását javított adatokat tartalmazó adatszolgáltatással tudja a Közvetítő az IT rendszeren keresztül</w:t>
      </w:r>
      <w:r w:rsidR="00646276">
        <w:rPr>
          <w:rFonts w:ascii="Verdana" w:hAnsi="Verdana"/>
          <w:sz w:val="20"/>
          <w:szCs w:val="20"/>
        </w:rPr>
        <w:t xml:space="preserve"> beküldeni</w:t>
      </w:r>
      <w:r w:rsidR="00203724" w:rsidRPr="00E042A3">
        <w:rPr>
          <w:rFonts w:ascii="Verdana" w:hAnsi="Verdana"/>
          <w:sz w:val="20"/>
          <w:szCs w:val="20"/>
        </w:rPr>
        <w:t>. Limit korlátozás/hiány miatt kialakult „Igényelt-</w:t>
      </w:r>
      <w:r>
        <w:rPr>
          <w:rFonts w:ascii="Verdana" w:hAnsi="Verdana"/>
          <w:b/>
          <w:sz w:val="20"/>
          <w:szCs w:val="20"/>
        </w:rPr>
        <w:t>Hibás</w:t>
      </w:r>
      <w:r>
        <w:rPr>
          <w:rFonts w:ascii="Verdana" w:hAnsi="Verdana"/>
          <w:sz w:val="20"/>
          <w:szCs w:val="20"/>
        </w:rPr>
        <w:t>” limit felszabadulása esetén csak új igénylésként nyújtható be.</w:t>
      </w:r>
    </w:p>
    <w:p w:rsidR="00203724" w:rsidRPr="00E042A3" w:rsidRDefault="005A1030">
      <w:pPr>
        <w:tabs>
          <w:tab w:val="num" w:pos="540"/>
        </w:tabs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c) Amennyiben a Közvetítő megkapta az „</w:t>
      </w:r>
      <w:r>
        <w:rPr>
          <w:rFonts w:ascii="Verdana" w:hAnsi="Verdana"/>
          <w:b/>
          <w:sz w:val="20"/>
          <w:szCs w:val="20"/>
        </w:rPr>
        <w:t>Igényelt</w:t>
      </w:r>
      <w:r>
        <w:rPr>
          <w:rFonts w:ascii="Verdana" w:hAnsi="Verdana"/>
          <w:sz w:val="20"/>
          <w:szCs w:val="20"/>
        </w:rPr>
        <w:t>” státusszal a garancia igénylésének jóváhagyását, megkötheti a hitelszerződést a Kedvezményezettel. A Közvetítő köteles az IT rendszeren keresztül, a szerződéskötéstől számított legfeljebb 5 naptári napon belül értesíteni a Társaságot a szerződéskötésről. Devizahitel esetében a hitelösszeget az adott devizában közli a Közvetítő a Társaság felé és megadja az elszámolási devizaárfolyamot is. Az ügylet „</w:t>
      </w:r>
      <w:r>
        <w:rPr>
          <w:rFonts w:ascii="Verdana" w:hAnsi="Verdana"/>
          <w:b/>
          <w:bCs/>
          <w:sz w:val="20"/>
          <w:szCs w:val="20"/>
        </w:rPr>
        <w:t>Szerződött</w:t>
      </w:r>
      <w:r>
        <w:rPr>
          <w:rFonts w:ascii="Verdana" w:hAnsi="Verdana"/>
          <w:sz w:val="20"/>
          <w:szCs w:val="20"/>
        </w:rPr>
        <w:t>” státuszt kap. Az ügyletről a Társaság elektronikus visszaigazolást küld a Közvetítő részére a „Támogatástartalom igazolás” dokumentummal, illetve 2 munkanapon belül a Közvetítőnek írásban, a Kezességvállaló Nyilatkozat szerint visszaigazolja a kezességvállalás tényét és pontos mértékét. Ezáltal az ügylet - a nyilatkozat keltezésének értéknapjával - automatikusan bekerül a Közvetítő Hitelgaranciával biztosított garancia-portfoliójába.</w:t>
      </w:r>
    </w:p>
    <w:p w:rsidR="00203724" w:rsidRPr="00E042A3" w:rsidRDefault="005A1030">
      <w:pPr>
        <w:tabs>
          <w:tab w:val="num" w:pos="540"/>
        </w:tabs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d) Amennyiben az „</w:t>
      </w:r>
      <w:r>
        <w:rPr>
          <w:rFonts w:ascii="Verdana" w:hAnsi="Verdana"/>
          <w:b/>
          <w:sz w:val="20"/>
          <w:szCs w:val="20"/>
        </w:rPr>
        <w:t>Igényelt</w:t>
      </w:r>
      <w:r>
        <w:rPr>
          <w:rFonts w:ascii="Verdana" w:hAnsi="Verdana"/>
          <w:sz w:val="20"/>
          <w:szCs w:val="20"/>
        </w:rPr>
        <w:t>” ügyletre hibás adatközlés érkezik a szerződéskötés adataival, az ügylet megmarad „</w:t>
      </w:r>
      <w:r>
        <w:rPr>
          <w:rFonts w:ascii="Verdana" w:hAnsi="Verdana"/>
          <w:b/>
          <w:sz w:val="20"/>
          <w:szCs w:val="20"/>
        </w:rPr>
        <w:t>Igényelt-Hibás</w:t>
      </w:r>
      <w:r>
        <w:rPr>
          <w:rFonts w:ascii="Verdana" w:hAnsi="Verdana"/>
          <w:sz w:val="20"/>
          <w:szCs w:val="20"/>
        </w:rPr>
        <w:t>” státuszban és a Társaság IT rendszere hiba üzenetet küld az ügyletről. Legkorábban a következő munkanapon korrigált adatokkal történő adatszolgáltatással a Közvetítő tudja javítani az ügylet adatait az IT rendszeren keresztül.</w:t>
      </w:r>
    </w:p>
    <w:p w:rsidR="00965EE7" w:rsidRDefault="00624E96">
      <w:pPr>
        <w:pStyle w:val="Szvegtrzs"/>
        <w:spacing w:before="240" w:after="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</w:t>
      </w:r>
      <w:r w:rsidR="00203724" w:rsidRPr="00E042A3">
        <w:rPr>
          <w:rFonts w:ascii="Verdana" w:hAnsi="Verdana"/>
          <w:sz w:val="20"/>
          <w:szCs w:val="20"/>
        </w:rPr>
        <w:t xml:space="preserve">) A Közvetítő </w:t>
      </w:r>
      <w:r w:rsidR="00646276">
        <w:rPr>
          <w:rFonts w:ascii="Verdana" w:hAnsi="Verdana"/>
          <w:sz w:val="20"/>
          <w:szCs w:val="20"/>
        </w:rPr>
        <w:t>folyamatosan</w:t>
      </w:r>
      <w:r w:rsidR="00646276" w:rsidRPr="00E042A3">
        <w:rPr>
          <w:rFonts w:ascii="Verdana" w:hAnsi="Verdana"/>
          <w:sz w:val="20"/>
          <w:szCs w:val="20"/>
        </w:rPr>
        <w:t xml:space="preserve"> </w:t>
      </w:r>
      <w:r w:rsidR="00203724" w:rsidRPr="00E042A3">
        <w:rPr>
          <w:rFonts w:ascii="Verdana" w:hAnsi="Verdana"/>
          <w:sz w:val="20"/>
          <w:szCs w:val="20"/>
        </w:rPr>
        <w:t xml:space="preserve">köteles az új igénylésekről, szerződött ügyletekről (legfeljebb a szerződéskötést követő </w:t>
      </w:r>
      <w:r w:rsidR="00AD057C" w:rsidRPr="00E042A3">
        <w:rPr>
          <w:rFonts w:ascii="Verdana" w:hAnsi="Verdana"/>
          <w:sz w:val="20"/>
          <w:szCs w:val="20"/>
        </w:rPr>
        <w:t xml:space="preserve">5 </w:t>
      </w:r>
      <w:r w:rsidR="00203724" w:rsidRPr="00E042A3">
        <w:rPr>
          <w:rFonts w:ascii="Verdana" w:hAnsi="Verdana"/>
          <w:sz w:val="20"/>
          <w:szCs w:val="20"/>
        </w:rPr>
        <w:t xml:space="preserve">naptári napon belül), a szerződésmódosításokról illetve jogosulatlan forrás-felhasználásokról adatokat küldeni (a, pont alapján). </w:t>
      </w:r>
    </w:p>
    <w:p w:rsidR="00203724" w:rsidRPr="00E042A3" w:rsidRDefault="00624E96">
      <w:pPr>
        <w:pStyle w:val="Szvegtrzs"/>
        <w:spacing w:before="240" w:after="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</w:t>
      </w:r>
      <w:r w:rsidR="00203724" w:rsidRPr="00E042A3">
        <w:rPr>
          <w:rFonts w:ascii="Verdana" w:hAnsi="Verdana"/>
          <w:sz w:val="20"/>
          <w:szCs w:val="20"/>
        </w:rPr>
        <w:t xml:space="preserve">) Az IT rendszer automatikusan ellenőrzi a </w:t>
      </w:r>
      <w:r w:rsidR="00244776" w:rsidRPr="00E042A3">
        <w:rPr>
          <w:rFonts w:ascii="Verdana" w:hAnsi="Verdana"/>
          <w:sz w:val="20"/>
          <w:szCs w:val="20"/>
        </w:rPr>
        <w:t xml:space="preserve">küldött </w:t>
      </w:r>
      <w:r w:rsidR="00203724" w:rsidRPr="00E042A3">
        <w:rPr>
          <w:rFonts w:ascii="Verdana" w:hAnsi="Verdana"/>
          <w:sz w:val="20"/>
          <w:szCs w:val="20"/>
        </w:rPr>
        <w:t>adatállományt. Ha hibát jelez a rendszer, akkor hibaüzenetet küld a Közvetítőnek, illetve a Társaság megfelelő munkatársainak. (Hiba lehet</w:t>
      </w:r>
      <w:r w:rsidR="005A1030">
        <w:rPr>
          <w:rFonts w:ascii="Verdana" w:hAnsi="Verdana"/>
          <w:sz w:val="20"/>
          <w:szCs w:val="20"/>
        </w:rPr>
        <w:t xml:space="preserve"> az ügyletek Társaság nyilvántartásától eltérő száma, előirányzata, a hitel összege, stb.). Amennyiben szükséges, a Társaság egyezteti az adatokat a Közvetítővel, aki a nyilvántartások felülvizsgálatát követően elküldi a pontosított adatállományt az IT rendszeren keresztül. </w:t>
      </w:r>
    </w:p>
    <w:p w:rsidR="00203724" w:rsidRPr="00E042A3" w:rsidRDefault="005A1030">
      <w:pPr>
        <w:pStyle w:val="Cmsor3"/>
        <w:numPr>
          <w:ilvl w:val="0"/>
          <w:numId w:val="49"/>
        </w:numPr>
        <w:tabs>
          <w:tab w:val="left" w:pos="3240"/>
        </w:tabs>
        <w:ind w:left="2977" w:hanging="283"/>
        <w:rPr>
          <w:rFonts w:ascii="Verdana" w:hAnsi="Verdana"/>
          <w:b/>
          <w:i/>
          <w:iCs/>
          <w:sz w:val="20"/>
          <w:szCs w:val="20"/>
        </w:rPr>
      </w:pPr>
      <w:r>
        <w:rPr>
          <w:rFonts w:ascii="Verdana" w:hAnsi="Verdana"/>
          <w:b/>
          <w:i/>
          <w:iCs/>
          <w:sz w:val="20"/>
          <w:szCs w:val="20"/>
        </w:rPr>
        <w:t>Ügyleti szerződések módosítása</w:t>
      </w:r>
    </w:p>
    <w:p w:rsidR="00203724" w:rsidRPr="00E042A3" w:rsidRDefault="00203724">
      <w:pPr>
        <w:jc w:val="both"/>
        <w:rPr>
          <w:rFonts w:ascii="Verdana" w:hAnsi="Verdana"/>
          <w:sz w:val="20"/>
          <w:szCs w:val="20"/>
        </w:rPr>
      </w:pPr>
    </w:p>
    <w:p w:rsidR="00203724" w:rsidRPr="00E042A3" w:rsidRDefault="005A103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Kedvezményezett vagy a Közvetítő kérheti a szerződés módosítását. Ebben az esetben a módosítás igényét és az indokát javaslatával együtt a Közvetítő jelzi a Társaságnak az IT rendszeren keresztül. </w:t>
      </w:r>
    </w:p>
    <w:p w:rsidR="00203724" w:rsidRPr="00E042A3" w:rsidRDefault="00203724">
      <w:pPr>
        <w:ind w:left="567" w:hanging="567"/>
        <w:jc w:val="both"/>
        <w:rPr>
          <w:rFonts w:ascii="Verdana" w:hAnsi="Verdana"/>
          <w:sz w:val="20"/>
          <w:szCs w:val="20"/>
        </w:rPr>
      </w:pPr>
    </w:p>
    <w:p w:rsidR="00203724" w:rsidRPr="00E042A3" w:rsidRDefault="00203724">
      <w:pPr>
        <w:ind w:left="567" w:hanging="567"/>
        <w:jc w:val="both"/>
        <w:rPr>
          <w:rFonts w:ascii="Verdana" w:hAnsi="Verdana"/>
          <w:sz w:val="20"/>
          <w:szCs w:val="20"/>
        </w:rPr>
      </w:pPr>
    </w:p>
    <w:p w:rsidR="00203724" w:rsidRPr="00E042A3" w:rsidRDefault="005A1030">
      <w:pPr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Módosítás típusai:</w:t>
      </w:r>
    </w:p>
    <w:p w:rsidR="00203724" w:rsidRPr="00E042A3" w:rsidRDefault="00203724">
      <w:pPr>
        <w:ind w:left="567" w:hanging="567"/>
        <w:jc w:val="both"/>
        <w:rPr>
          <w:rFonts w:ascii="Verdana" w:hAnsi="Verdana"/>
          <w:sz w:val="20"/>
          <w:szCs w:val="20"/>
        </w:rPr>
      </w:pPr>
    </w:p>
    <w:p w:rsidR="00203724" w:rsidRPr="00E042A3" w:rsidRDefault="005A1030">
      <w:pPr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1.</w:t>
      </w:r>
      <w:r>
        <w:rPr>
          <w:rFonts w:ascii="Verdana" w:hAnsi="Verdana"/>
          <w:sz w:val="20"/>
          <w:szCs w:val="20"/>
        </w:rPr>
        <w:tab/>
        <w:t>„</w:t>
      </w:r>
      <w:r>
        <w:rPr>
          <w:rFonts w:ascii="Verdana" w:hAnsi="Verdana"/>
          <w:b/>
          <w:sz w:val="20"/>
          <w:szCs w:val="20"/>
        </w:rPr>
        <w:t>Szerződött</w:t>
      </w:r>
      <w:r>
        <w:rPr>
          <w:rFonts w:ascii="Verdana" w:hAnsi="Verdana"/>
          <w:sz w:val="20"/>
          <w:szCs w:val="20"/>
        </w:rPr>
        <w:t>” hiteleken</w:t>
      </w:r>
    </w:p>
    <w:p w:rsidR="00203724" w:rsidRPr="00E042A3" w:rsidRDefault="005A1030">
      <w:pPr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>törzsadat módosítása</w:t>
      </w:r>
    </w:p>
    <w:p w:rsidR="00203724" w:rsidRPr="00E042A3" w:rsidRDefault="005A1030">
      <w:pPr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>szerződés módosítása (futamidő illetve hitelösszeg módosítása)</w:t>
      </w:r>
    </w:p>
    <w:p w:rsidR="00203724" w:rsidRPr="00E042A3" w:rsidRDefault="005A1030">
      <w:pPr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>biztosíték módosítása</w:t>
      </w:r>
      <w:r>
        <w:rPr>
          <w:rFonts w:ascii="Verdana" w:hAnsi="Verdana"/>
          <w:sz w:val="20"/>
          <w:szCs w:val="20"/>
        </w:rPr>
        <w:tab/>
      </w:r>
    </w:p>
    <w:p w:rsidR="00203724" w:rsidRPr="00E042A3" w:rsidRDefault="00203724">
      <w:pPr>
        <w:ind w:left="567" w:hanging="567"/>
        <w:jc w:val="both"/>
        <w:rPr>
          <w:rFonts w:ascii="Verdana" w:hAnsi="Verdana"/>
          <w:sz w:val="20"/>
          <w:szCs w:val="20"/>
        </w:rPr>
      </w:pPr>
    </w:p>
    <w:p w:rsidR="00203724" w:rsidRPr="00E042A3" w:rsidRDefault="005A103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Közvetítő a</w:t>
      </w:r>
      <w:r w:rsidR="00646276">
        <w:rPr>
          <w:rFonts w:ascii="Verdana" w:hAnsi="Verdana"/>
          <w:sz w:val="20"/>
          <w:szCs w:val="20"/>
        </w:rPr>
        <w:t>z</w:t>
      </w:r>
      <w:r w:rsidR="00203724" w:rsidRPr="00E042A3">
        <w:rPr>
          <w:rFonts w:ascii="Verdana" w:hAnsi="Verdana"/>
          <w:sz w:val="20"/>
          <w:szCs w:val="20"/>
        </w:rPr>
        <w:t xml:space="preserve"> </w:t>
      </w:r>
      <w:r w:rsidR="00612A11" w:rsidRPr="00E042A3">
        <w:rPr>
          <w:rFonts w:ascii="Verdana" w:hAnsi="Verdana"/>
          <w:sz w:val="20"/>
          <w:szCs w:val="20"/>
        </w:rPr>
        <w:t xml:space="preserve">eseti </w:t>
      </w:r>
      <w:r w:rsidR="00203724" w:rsidRPr="00E042A3">
        <w:rPr>
          <w:rFonts w:ascii="Verdana" w:hAnsi="Verdana"/>
          <w:sz w:val="20"/>
          <w:szCs w:val="20"/>
        </w:rPr>
        <w:t xml:space="preserve">adatszolgáltatás keretén belül közli az adott ügylet módosítására vonatkozó adatokat a Társasággal. A módosítást kezdeményezheti a Kedvezményezett és a Közvetítő is. Az IT rendszer validálja a beérkező adatokat. Ha a rendszer a </w:t>
      </w:r>
      <w:r w:rsidR="00203724" w:rsidRPr="00E042A3">
        <w:rPr>
          <w:rFonts w:ascii="Verdana" w:hAnsi="Verdana"/>
          <w:sz w:val="20"/>
          <w:szCs w:val="20"/>
        </w:rPr>
        <w:lastRenderedPageBreak/>
        <w:t xml:space="preserve">módosítási kérésben közölt adatokat elfogadja, értesíti erről a </w:t>
      </w:r>
      <w:r>
        <w:rPr>
          <w:rFonts w:ascii="Verdana" w:hAnsi="Verdana"/>
          <w:sz w:val="20"/>
          <w:szCs w:val="20"/>
        </w:rPr>
        <w:t>Közvetítőt. A módosítás végrehajtását rögzíti a rendszerben – mikor, mit módosított.</w:t>
      </w:r>
    </w:p>
    <w:p w:rsidR="00203724" w:rsidRPr="00E042A3" w:rsidRDefault="00203724">
      <w:pPr>
        <w:ind w:left="567" w:hanging="567"/>
        <w:jc w:val="both"/>
        <w:rPr>
          <w:rFonts w:ascii="Verdana" w:hAnsi="Verdana"/>
          <w:sz w:val="20"/>
          <w:szCs w:val="20"/>
        </w:rPr>
      </w:pPr>
    </w:p>
    <w:p w:rsidR="00203724" w:rsidRPr="00E042A3" w:rsidRDefault="005A103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Amennyiben az IT rendszer nem tudja befogadni a beérkezett adatokat, erről – hibaüzenet megjelölésével – értesítést küld a Közvetítő részére</w:t>
      </w:r>
      <w:r w:rsidR="00646276">
        <w:rPr>
          <w:rFonts w:ascii="Verdana" w:hAnsi="Verdana"/>
          <w:sz w:val="20"/>
          <w:szCs w:val="20"/>
        </w:rPr>
        <w:t>.</w:t>
      </w:r>
    </w:p>
    <w:p w:rsidR="00745194" w:rsidRDefault="00745194" w:rsidP="00AB26D9">
      <w:pPr>
        <w:ind w:left="567" w:hanging="567"/>
        <w:jc w:val="both"/>
        <w:rPr>
          <w:rFonts w:ascii="Verdana" w:hAnsi="Verdana"/>
          <w:sz w:val="20"/>
          <w:szCs w:val="20"/>
        </w:rPr>
      </w:pPr>
    </w:p>
    <w:p w:rsidR="00203724" w:rsidRPr="00E042A3" w:rsidRDefault="00203724">
      <w:pPr>
        <w:ind w:left="567" w:hanging="567"/>
        <w:jc w:val="both"/>
        <w:rPr>
          <w:rFonts w:ascii="Verdana" w:hAnsi="Verdana"/>
          <w:sz w:val="20"/>
          <w:szCs w:val="20"/>
        </w:rPr>
      </w:pPr>
    </w:p>
    <w:p w:rsidR="00203724" w:rsidRPr="00E042A3" w:rsidRDefault="00B129E1">
      <w:pPr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</w:t>
      </w:r>
      <w:r w:rsidR="00203724" w:rsidRPr="00E042A3">
        <w:rPr>
          <w:rFonts w:ascii="Verdana" w:hAnsi="Verdana"/>
          <w:sz w:val="20"/>
          <w:szCs w:val="20"/>
        </w:rPr>
        <w:t>.</w:t>
      </w:r>
      <w:r w:rsidR="00203724" w:rsidRPr="00E042A3">
        <w:rPr>
          <w:rFonts w:ascii="Verdana" w:hAnsi="Verdana"/>
          <w:sz w:val="20"/>
          <w:szCs w:val="20"/>
        </w:rPr>
        <w:tab/>
        <w:t>Biztosíték-, illetve hitelösszeg módosítás</w:t>
      </w:r>
    </w:p>
    <w:p w:rsidR="00203724" w:rsidRPr="00E042A3" w:rsidRDefault="00203724">
      <w:pPr>
        <w:ind w:left="567" w:hanging="567"/>
        <w:jc w:val="both"/>
        <w:rPr>
          <w:rFonts w:ascii="Verdana" w:hAnsi="Verdana"/>
          <w:sz w:val="20"/>
          <w:szCs w:val="20"/>
        </w:rPr>
      </w:pPr>
    </w:p>
    <w:p w:rsidR="00203724" w:rsidRPr="00E042A3" w:rsidRDefault="005A103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biztosíték, és/vagy hitelösszeg módosításának kérését eseti  adatszolgáltatás során továbbítja a Közvetítő a Társaságnak az IT rendszeren keresztül. A beérkezett módosítási igénylést a Társaság elbírálja. Indokolt esetben (módosítási igény indokának tisztázása, hibás és/vagy nem elfogadható igénylés) a Társaság egyeztetést kezdeményezhet a Közvetítővel és az egyeztetés lezárásáig nem történik módosítás az ügyleten. Amennyiben a módosítási kérés befogadható, a Társaság módosítja az ügyleten a biztosítékot és/vagy hitelösszeget és erről tájékoztatja a Közvetítőt. Az ügylet státusza nem változik.</w:t>
      </w:r>
    </w:p>
    <w:p w:rsidR="00203724" w:rsidRPr="00E042A3" w:rsidRDefault="00646276">
      <w:pPr>
        <w:pStyle w:val="Cmsor3"/>
        <w:numPr>
          <w:ilvl w:val="0"/>
          <w:numId w:val="49"/>
        </w:numPr>
        <w:ind w:left="0" w:firstLine="0"/>
        <w:jc w:val="center"/>
        <w:rPr>
          <w:rFonts w:ascii="Verdana" w:hAnsi="Verdana"/>
          <w:b/>
          <w:i/>
          <w:iCs/>
          <w:sz w:val="20"/>
          <w:szCs w:val="20"/>
        </w:rPr>
      </w:pPr>
      <w:r>
        <w:rPr>
          <w:rFonts w:ascii="Verdana" w:hAnsi="Verdana"/>
          <w:b/>
          <w:i/>
          <w:iCs/>
          <w:sz w:val="20"/>
          <w:szCs w:val="20"/>
        </w:rPr>
        <w:t>F</w:t>
      </w:r>
      <w:r w:rsidR="00203724" w:rsidRPr="00E042A3">
        <w:rPr>
          <w:rFonts w:ascii="Verdana" w:hAnsi="Verdana"/>
          <w:b/>
          <w:i/>
          <w:iCs/>
          <w:sz w:val="20"/>
          <w:szCs w:val="20"/>
        </w:rPr>
        <w:t>elmondott ügyletek</w:t>
      </w:r>
    </w:p>
    <w:p w:rsidR="00203724" w:rsidRPr="00E042A3" w:rsidRDefault="005A1030" w:rsidP="00AB26D9">
      <w:pPr>
        <w:tabs>
          <w:tab w:val="num" w:pos="720"/>
        </w:tabs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Amennyiben az ügylet bármely okból felmondásra kerül a Közvetítő által, a Közvetítő erről eseti adatközlés keretében értesíti a Társaság IT rendszerét és az ügylet státusza </w:t>
      </w:r>
      <w:r>
        <w:rPr>
          <w:rFonts w:ascii="Verdana" w:hAnsi="Verdana"/>
          <w:b/>
          <w:bCs/>
          <w:sz w:val="20"/>
          <w:szCs w:val="20"/>
        </w:rPr>
        <w:t>„Felmondott”</w:t>
      </w:r>
      <w:r>
        <w:rPr>
          <w:rFonts w:ascii="Verdana" w:hAnsi="Verdana"/>
          <w:sz w:val="20"/>
          <w:szCs w:val="20"/>
        </w:rPr>
        <w:t>-ra változik.</w:t>
      </w:r>
    </w:p>
    <w:p w:rsidR="00203724" w:rsidRPr="00E042A3" w:rsidRDefault="005A1030">
      <w:pPr>
        <w:pStyle w:val="Cmsor3"/>
        <w:numPr>
          <w:ilvl w:val="0"/>
          <w:numId w:val="49"/>
        </w:numPr>
        <w:ind w:left="0" w:firstLine="0"/>
        <w:jc w:val="center"/>
        <w:rPr>
          <w:rFonts w:ascii="Verdana" w:hAnsi="Verdana"/>
          <w:b/>
          <w:i/>
          <w:iCs/>
          <w:sz w:val="20"/>
          <w:szCs w:val="20"/>
        </w:rPr>
      </w:pPr>
      <w:r>
        <w:rPr>
          <w:rFonts w:ascii="Verdana" w:hAnsi="Verdana"/>
          <w:b/>
          <w:i/>
          <w:iCs/>
          <w:sz w:val="20"/>
          <w:szCs w:val="20"/>
        </w:rPr>
        <w:t>Az ügylet lezárása garancia igénybevétele nélkül</w:t>
      </w:r>
    </w:p>
    <w:p w:rsidR="00C906B5" w:rsidRDefault="005A1030" w:rsidP="00AB26D9">
      <w:pPr>
        <w:pStyle w:val="Szvegtrzs"/>
        <w:spacing w:before="240" w:after="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„</w:t>
      </w:r>
      <w:r>
        <w:rPr>
          <w:rFonts w:ascii="Verdana" w:hAnsi="Verdana"/>
          <w:b/>
          <w:sz w:val="20"/>
          <w:szCs w:val="20"/>
        </w:rPr>
        <w:t>Szerződött</w:t>
      </w:r>
      <w:r>
        <w:rPr>
          <w:rFonts w:ascii="Verdana" w:hAnsi="Verdana"/>
          <w:sz w:val="20"/>
          <w:szCs w:val="20"/>
        </w:rPr>
        <w:t>” hitelnél, amennyiben a törlesztő részletek, kamatok az előírtnak megfelelően érkeznek be, a hitel kifut a futamidő végén.</w:t>
      </w:r>
      <w:r w:rsidR="00C906B5">
        <w:rPr>
          <w:rFonts w:ascii="Verdana" w:hAnsi="Verdana"/>
          <w:sz w:val="20"/>
          <w:szCs w:val="20"/>
        </w:rPr>
        <w:t xml:space="preserve"> I</w:t>
      </w:r>
      <w:r w:rsidRPr="00AB26D9">
        <w:rPr>
          <w:rFonts w:ascii="Verdana" w:hAnsi="Verdana"/>
          <w:sz w:val="20"/>
          <w:szCs w:val="20"/>
        </w:rPr>
        <w:t xml:space="preserve">lyen esetben ügylet státuszát </w:t>
      </w:r>
      <w:r w:rsidR="00C906B5" w:rsidRPr="001D7CA7">
        <w:rPr>
          <w:rFonts w:ascii="Verdana" w:hAnsi="Verdana"/>
          <w:sz w:val="20"/>
          <w:szCs w:val="22"/>
        </w:rPr>
        <w:t>a közvetítő az IT rendszerben</w:t>
      </w:r>
      <w:r w:rsidRPr="00AB26D9">
        <w:rPr>
          <w:rFonts w:ascii="Verdana" w:hAnsi="Verdana"/>
          <w:sz w:val="20"/>
          <w:szCs w:val="20"/>
        </w:rPr>
        <w:t xml:space="preserve"> „</w:t>
      </w:r>
      <w:r w:rsidRPr="00AB26D9">
        <w:rPr>
          <w:rFonts w:ascii="Verdana" w:hAnsi="Verdana"/>
          <w:b/>
          <w:sz w:val="20"/>
          <w:szCs w:val="20"/>
        </w:rPr>
        <w:t>Lezárt</w:t>
      </w:r>
      <w:r w:rsidRPr="00AB26D9">
        <w:rPr>
          <w:rFonts w:ascii="Verdana" w:hAnsi="Verdana"/>
          <w:sz w:val="20"/>
          <w:szCs w:val="20"/>
        </w:rPr>
        <w:t>” státuszra</w:t>
      </w:r>
      <w:r w:rsidR="00C906B5">
        <w:rPr>
          <w:rFonts w:ascii="Verdana" w:hAnsi="Verdana"/>
          <w:sz w:val="20"/>
          <w:szCs w:val="20"/>
        </w:rPr>
        <w:t xml:space="preserve"> </w:t>
      </w:r>
      <w:r w:rsidR="00C906B5" w:rsidRPr="001D7CA7">
        <w:rPr>
          <w:rFonts w:ascii="Verdana" w:hAnsi="Verdana"/>
          <w:sz w:val="20"/>
          <w:szCs w:val="22"/>
        </w:rPr>
        <w:t>módosítja</w:t>
      </w:r>
      <w:r w:rsidRPr="00AB26D9">
        <w:rPr>
          <w:rFonts w:ascii="Verdana" w:hAnsi="Verdana"/>
          <w:sz w:val="20"/>
          <w:szCs w:val="20"/>
        </w:rPr>
        <w:t>.</w:t>
      </w:r>
    </w:p>
    <w:p w:rsidR="00745194" w:rsidRPr="00AB26D9" w:rsidRDefault="00203724" w:rsidP="00AB26D9">
      <w:pPr>
        <w:pStyle w:val="Cmsor3"/>
        <w:numPr>
          <w:ilvl w:val="0"/>
          <w:numId w:val="49"/>
        </w:numPr>
        <w:ind w:left="0" w:firstLine="0"/>
        <w:jc w:val="center"/>
        <w:rPr>
          <w:rFonts w:ascii="Verdana" w:hAnsi="Verdana"/>
          <w:b/>
          <w:i/>
          <w:iCs/>
          <w:sz w:val="20"/>
          <w:szCs w:val="20"/>
        </w:rPr>
      </w:pPr>
      <w:r w:rsidRPr="00E042A3">
        <w:rPr>
          <w:rFonts w:ascii="Verdana" w:hAnsi="Verdana"/>
          <w:b/>
          <w:i/>
          <w:iCs/>
          <w:sz w:val="20"/>
          <w:szCs w:val="20"/>
        </w:rPr>
        <w:t>A garancia beváltása</w:t>
      </w:r>
    </w:p>
    <w:p w:rsidR="00203724" w:rsidRPr="00E042A3" w:rsidRDefault="005A1030">
      <w:pPr>
        <w:spacing w:before="240" w:line="260" w:lineRule="atLea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„</w:t>
      </w:r>
      <w:r>
        <w:rPr>
          <w:rFonts w:ascii="Verdana" w:hAnsi="Verdana"/>
          <w:b/>
          <w:sz w:val="20"/>
          <w:szCs w:val="20"/>
        </w:rPr>
        <w:t>Felmondott</w:t>
      </w:r>
      <w:r>
        <w:rPr>
          <w:rFonts w:ascii="Verdana" w:hAnsi="Verdana"/>
          <w:sz w:val="20"/>
          <w:szCs w:val="20"/>
        </w:rPr>
        <w:t>” ügylet esetében a Közvetítő jelzi írásban vagy az IT rendszeren keresztül beváltási igényét és eljuttatja a teljes hiteldokumentációt a Társaság részére, az ügylet státusza „</w:t>
      </w:r>
      <w:r>
        <w:rPr>
          <w:rFonts w:ascii="Verdana" w:hAnsi="Verdana"/>
          <w:b/>
          <w:sz w:val="20"/>
          <w:szCs w:val="20"/>
        </w:rPr>
        <w:t>Beváltás alatt</w:t>
      </w:r>
      <w:r>
        <w:rPr>
          <w:rFonts w:ascii="Verdana" w:hAnsi="Verdana"/>
          <w:sz w:val="20"/>
          <w:szCs w:val="20"/>
        </w:rPr>
        <w:t xml:space="preserve">”-re módosul, amelyről a Közvetítő információt kap. </w:t>
      </w:r>
    </w:p>
    <w:p w:rsidR="00203724" w:rsidRPr="00E042A3" w:rsidRDefault="005A1030">
      <w:pPr>
        <w:numPr>
          <w:ilvl w:val="0"/>
          <w:numId w:val="50"/>
        </w:numPr>
        <w:spacing w:before="240" w:line="260" w:lineRule="atLeast"/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Beváltási igény elfogadása esetén az ügylet státusza „</w:t>
      </w:r>
      <w:r>
        <w:rPr>
          <w:rFonts w:ascii="Verdana" w:hAnsi="Verdana"/>
          <w:b/>
          <w:sz w:val="20"/>
          <w:szCs w:val="20"/>
        </w:rPr>
        <w:t>Behajtás alatt</w:t>
      </w:r>
      <w:r>
        <w:rPr>
          <w:rFonts w:ascii="Verdana" w:hAnsi="Verdana"/>
          <w:sz w:val="20"/>
          <w:szCs w:val="20"/>
        </w:rPr>
        <w:t>”-ra változik, a Társaság elvégzi a szükséges könyvelési lépéseket és ezekről a Közvetítő értesítést kap az IT rendszeren keresztül. A kezesség összegének kiszámításánál a Társaság jogosult a Közvetítő adott ügyletre vonatkozó elmaradt vagy éppen aktuális kezességi díjfizetési kötelezettségét, mint az összeget csökkentő tényezőt figyelembe venni. A Társaság az összeget átutalja a Közvetítőnek, majd megkezdődik a kedvezményezettel szembeni beha</w:t>
      </w:r>
      <w:r w:rsidR="00C906B5">
        <w:rPr>
          <w:rFonts w:ascii="Verdana" w:hAnsi="Verdana"/>
          <w:sz w:val="20"/>
          <w:szCs w:val="20"/>
        </w:rPr>
        <w:t>j</w:t>
      </w:r>
      <w:r w:rsidR="00244776" w:rsidRPr="00E042A3">
        <w:rPr>
          <w:rFonts w:ascii="Verdana" w:hAnsi="Verdana"/>
          <w:sz w:val="20"/>
          <w:szCs w:val="20"/>
        </w:rPr>
        <w:t>tás</w:t>
      </w:r>
      <w:r>
        <w:rPr>
          <w:rFonts w:ascii="Verdana" w:hAnsi="Verdana"/>
          <w:sz w:val="20"/>
          <w:szCs w:val="20"/>
        </w:rPr>
        <w:t xml:space="preserve">. </w:t>
      </w:r>
    </w:p>
    <w:p w:rsidR="00203724" w:rsidRPr="00E042A3" w:rsidRDefault="005A1030">
      <w:pPr>
        <w:pStyle w:val="Szvegtrzs"/>
        <w:spacing w:before="240" w:after="0" w:line="260" w:lineRule="atLeast"/>
        <w:ind w:left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Közvetítő a teljesítés és részteljesítés esetén írásban elszámol a Társasággal. A Társaság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egyezteti az elszámolást és elfogadásáról visszajelez a Közvetítőnek. Ezt követően a Közvetítő átutalja az egyeztetett összeget a Társaság Hitelgarancia alszámlájára. A behajtási folyamat lezárását a Társaság rögzíti az IT rendszerben az ügylet „</w:t>
      </w:r>
      <w:r>
        <w:rPr>
          <w:rFonts w:ascii="Verdana" w:hAnsi="Verdana"/>
          <w:b/>
          <w:sz w:val="20"/>
          <w:szCs w:val="20"/>
        </w:rPr>
        <w:t>Lezárt</w:t>
      </w:r>
      <w:r>
        <w:rPr>
          <w:rFonts w:ascii="Verdana" w:hAnsi="Verdana"/>
          <w:sz w:val="20"/>
          <w:szCs w:val="20"/>
        </w:rPr>
        <w:t xml:space="preserve">” státuszra állításával. </w:t>
      </w:r>
    </w:p>
    <w:p w:rsidR="00203724" w:rsidRPr="00E042A3" w:rsidRDefault="005A1030">
      <w:pPr>
        <w:numPr>
          <w:ilvl w:val="0"/>
          <w:numId w:val="50"/>
        </w:numPr>
        <w:spacing w:before="240" w:line="260" w:lineRule="atLeast"/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Beváltási igény elutasítása esetén az ügylet státusza „</w:t>
      </w:r>
      <w:r>
        <w:rPr>
          <w:rFonts w:ascii="Verdana" w:hAnsi="Verdana"/>
          <w:b/>
          <w:sz w:val="20"/>
          <w:szCs w:val="20"/>
        </w:rPr>
        <w:t>Elutasított beváltás</w:t>
      </w:r>
      <w:r>
        <w:rPr>
          <w:rFonts w:ascii="Verdana" w:hAnsi="Verdana"/>
          <w:sz w:val="20"/>
          <w:szCs w:val="20"/>
        </w:rPr>
        <w:t>”-ra változik, amelyről a Közvetítő értesítést kap. Amennyiben a jövőben egyeztetnek behajtási folyamatról – melyről a Közvetítő értesíti a Társaságot-, a Társaság átállítja az ügylet státuszát „</w:t>
      </w:r>
      <w:r>
        <w:rPr>
          <w:rFonts w:ascii="Verdana" w:hAnsi="Verdana"/>
          <w:b/>
          <w:sz w:val="20"/>
          <w:szCs w:val="20"/>
        </w:rPr>
        <w:t>Behajtás alatt</w:t>
      </w:r>
      <w:r>
        <w:rPr>
          <w:rFonts w:ascii="Verdana" w:hAnsi="Verdana"/>
          <w:sz w:val="20"/>
          <w:szCs w:val="20"/>
        </w:rPr>
        <w:t xml:space="preserve">” státuszra és a behajtási folyamat </w:t>
      </w:r>
      <w:r>
        <w:rPr>
          <w:rFonts w:ascii="Verdana" w:hAnsi="Verdana"/>
          <w:sz w:val="20"/>
          <w:szCs w:val="20"/>
        </w:rPr>
        <w:lastRenderedPageBreak/>
        <w:t>lezárásával pedig „</w:t>
      </w:r>
      <w:r>
        <w:rPr>
          <w:rFonts w:ascii="Verdana" w:hAnsi="Verdana"/>
          <w:b/>
          <w:sz w:val="20"/>
          <w:szCs w:val="20"/>
        </w:rPr>
        <w:t>Lezárt</w:t>
      </w:r>
      <w:r>
        <w:rPr>
          <w:rFonts w:ascii="Verdana" w:hAnsi="Verdana"/>
          <w:sz w:val="20"/>
          <w:szCs w:val="20"/>
        </w:rPr>
        <w:t>” státuszra, melyről folyamatosan tájékoztatja a Közvetítőt.</w:t>
      </w:r>
    </w:p>
    <w:p w:rsidR="00203724" w:rsidRPr="00E042A3" w:rsidRDefault="005A1030">
      <w:pPr>
        <w:pStyle w:val="Cmsor3"/>
        <w:numPr>
          <w:ilvl w:val="0"/>
          <w:numId w:val="49"/>
        </w:numPr>
        <w:ind w:left="0" w:firstLine="0"/>
        <w:jc w:val="center"/>
        <w:rPr>
          <w:rFonts w:ascii="Verdana" w:hAnsi="Verdana"/>
          <w:b/>
          <w:i/>
          <w:iCs/>
          <w:sz w:val="20"/>
          <w:szCs w:val="20"/>
        </w:rPr>
      </w:pPr>
      <w:r>
        <w:rPr>
          <w:rFonts w:ascii="Verdana" w:hAnsi="Verdana"/>
          <w:b/>
          <w:i/>
          <w:iCs/>
          <w:sz w:val="20"/>
          <w:szCs w:val="20"/>
        </w:rPr>
        <w:t>Jogosulatlan forrásfelhasználás kezelése</w:t>
      </w:r>
    </w:p>
    <w:p w:rsidR="00203724" w:rsidRPr="00E042A3" w:rsidRDefault="005A1030">
      <w:pPr>
        <w:pStyle w:val="AODocTx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Közvetítő az IT rendszeren keresztül küldött értesítéssel és/vagy írásban (email, fax, postai levél) naponta, legkésőbb a tárgynapot követő napon köteles tájékoztatni a Társaságot abban az esetben, ha egy adott ügylettel kapcsolatban jogosulatlan forrás-felhasználást észlel. </w:t>
      </w:r>
      <w:r w:rsidR="00646276" w:rsidRPr="00F34965">
        <w:rPr>
          <w:rFonts w:ascii="Verdana" w:hAnsi="Verdana"/>
          <w:sz w:val="20"/>
          <w:szCs w:val="20"/>
        </w:rPr>
        <w:t>A Társaság beállítja az ügyleten a jogosulatlan jelzést és erről értesíti a Közvetítőt</w:t>
      </w:r>
      <w:r w:rsidR="00646276">
        <w:rPr>
          <w:rFonts w:ascii="Verdana" w:hAnsi="Verdana"/>
          <w:sz w:val="20"/>
          <w:szCs w:val="20"/>
        </w:rPr>
        <w:t>. A</w:t>
      </w:r>
      <w:r>
        <w:rPr>
          <w:rFonts w:ascii="Verdana" w:hAnsi="Verdana"/>
          <w:sz w:val="20"/>
          <w:szCs w:val="20"/>
        </w:rPr>
        <w:t>z ügylettel kapcsolatosan a Társaság és a Közvetítő egyezteti az adatokat, felülvizsgálják az ügylet teljes dokumentációját.</w:t>
      </w:r>
    </w:p>
    <w:p w:rsidR="00203724" w:rsidRPr="00E042A3" w:rsidRDefault="00203724">
      <w:pPr>
        <w:spacing w:after="200" w:line="276" w:lineRule="auto"/>
        <w:rPr>
          <w:rFonts w:ascii="Verdana" w:hAnsi="Verdana"/>
          <w:sz w:val="20"/>
          <w:szCs w:val="20"/>
        </w:rPr>
      </w:pPr>
    </w:p>
    <w:p w:rsidR="00E763AC" w:rsidRDefault="005A1030" w:rsidP="00AB26D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Amennyiben a jogosulatlan forrás-felhasználású ügyletből származó fennálló tőke</w:t>
      </w:r>
      <w:r w:rsidR="00C906B5">
        <w:rPr>
          <w:rFonts w:ascii="Verdana" w:hAnsi="Verdana"/>
          <w:sz w:val="20"/>
          <w:szCs w:val="20"/>
        </w:rPr>
        <w:t>- és</w:t>
      </w:r>
      <w:r>
        <w:rPr>
          <w:rFonts w:ascii="Verdana" w:hAnsi="Verdana"/>
          <w:sz w:val="20"/>
          <w:szCs w:val="20"/>
        </w:rPr>
        <w:t xml:space="preserve"> kamattartozást a Közvetítő rendezte és erről a Társaságot írásban értesítette, a Társaság lezárja az ügyletet és átállítja annak státuszát „</w:t>
      </w:r>
      <w:r>
        <w:rPr>
          <w:rFonts w:ascii="Verdana" w:hAnsi="Verdana"/>
          <w:b/>
          <w:sz w:val="20"/>
          <w:szCs w:val="20"/>
        </w:rPr>
        <w:t>Lezárt</w:t>
      </w:r>
      <w:r>
        <w:rPr>
          <w:rFonts w:ascii="Verdana" w:hAnsi="Verdana"/>
          <w:sz w:val="20"/>
          <w:szCs w:val="20"/>
        </w:rPr>
        <w:t>” státuszra.</w:t>
      </w:r>
      <w:bookmarkEnd w:id="6"/>
      <w:bookmarkEnd w:id="7"/>
      <w:bookmarkEnd w:id="8"/>
    </w:p>
    <w:sectPr w:rsidR="00E763AC" w:rsidSect="005C66A3">
      <w:headerReference w:type="default" r:id="rId9"/>
      <w:footerReference w:type="default" r:id="rId10"/>
      <w:footnotePr>
        <w:numRestart w:val="eachSect"/>
      </w:footnotePr>
      <w:pgSz w:w="11906" w:h="16838" w:code="9"/>
      <w:pgMar w:top="1440" w:right="1440" w:bottom="1440" w:left="144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AC" w:rsidRDefault="00E763AC">
      <w:r>
        <w:separator/>
      </w:r>
    </w:p>
    <w:p w:rsidR="00E763AC" w:rsidRDefault="00E763AC"/>
  </w:endnote>
  <w:endnote w:type="continuationSeparator" w:id="0">
    <w:p w:rsidR="00E763AC" w:rsidRDefault="00E763AC">
      <w:r>
        <w:continuationSeparator/>
      </w:r>
    </w:p>
    <w:p w:rsidR="00E763AC" w:rsidRDefault="00E763AC"/>
    <w:p w:rsidR="00E763AC" w:rsidRDefault="00E763AC">
      <w:r>
        <w:t xml:space="preserve"> </w:t>
      </w:r>
    </w:p>
  </w:endnote>
  <w:endnote w:type="continuationNotice" w:id="1">
    <w:p w:rsidR="00E763AC" w:rsidRDefault="00E763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6F87CDCB-57FE-4864-9801-44EDC22830E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25EB8413-FE5D-4999-81E8-87E8F512EA7A}"/>
    <w:embedBold r:id="rId3" w:fontKey="{BD2BB98F-99A0-4794-90DF-27DBA0FD797A}"/>
    <w:embedItalic r:id="rId4" w:fontKey="{7D0BB330-772F-4BCE-8479-B7792251A5CF}"/>
    <w:embedBoldItalic r:id="rId5" w:fontKey="{8CBA21B3-5819-43A6-B2FB-ECD8698D5A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23EAF25-C281-4F12-8DC4-CD9A40A69E87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7" w:fontKey="{525FBFB3-E569-4AF2-8DCE-BCB2B4C3C81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7D497478-6D71-4726-A826-56FF4F2113F3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9" w:fontKey="{25B6FDE8-3096-43B9-89EE-C1A8C273D8E3}"/>
    <w:embedBold r:id="rId10" w:fontKey="{DC0828BF-B3C4-4C7C-AE3F-2F95FE842DE4}"/>
    <w:embedBoldItalic r:id="rId11" w:fontKey="{A815DBA2-57D8-4062-A39E-DF7F431FFB25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2" w:fontKey="{D43BDE2B-96C7-4A6A-AC23-C2CC0D62A6E1}"/>
    <w:embedBold r:id="rId13" w:fontKey="{0818695C-0DBD-43AB-AF40-6C29EF36E13D}"/>
    <w:embedItalic r:id="rId14" w:fontKey="{C58F6EBF-979C-49CD-9180-5E154ED658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11783034-A7A6-4FBD-BDF3-D81AE7B1B75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6" w:fontKey="{6EA64C24-6FC4-492E-860C-EB657C4B570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-Arial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7" w:fontKey="{9120C882-314E-49FB-9E20-060E6174A8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2A3" w:rsidRDefault="005A1030">
    <w:pPr>
      <w:pStyle w:val="llb"/>
      <w:jc w:val="center"/>
    </w:pPr>
    <w:r>
      <w:fldChar w:fldCharType="begin"/>
    </w:r>
    <w:r w:rsidR="00E042A3">
      <w:instrText>PAGE   \* MERGEFORMAT</w:instrText>
    </w:r>
    <w:r>
      <w:fldChar w:fldCharType="separate"/>
    </w:r>
    <w:r w:rsidR="0006273D">
      <w:rPr>
        <w:noProof/>
      </w:rPr>
      <w:t>1</w:t>
    </w:r>
    <w:r>
      <w:fldChar w:fldCharType="end"/>
    </w:r>
  </w:p>
  <w:p w:rsidR="00203724" w:rsidRDefault="0020372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AC" w:rsidRDefault="00E763AC">
      <w:r>
        <w:separator/>
      </w:r>
    </w:p>
    <w:p w:rsidR="00E763AC" w:rsidRDefault="00E763AC"/>
  </w:footnote>
  <w:footnote w:type="continuationSeparator" w:id="0">
    <w:p w:rsidR="00E763AC" w:rsidRDefault="00E763AC">
      <w:r>
        <w:continuationSeparator/>
      </w:r>
    </w:p>
    <w:p w:rsidR="00E763AC" w:rsidRDefault="00E763AC"/>
  </w:footnote>
  <w:footnote w:type="continuationNotice" w:id="1">
    <w:p w:rsidR="00E763AC" w:rsidRDefault="00E763A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724" w:rsidRDefault="00203724">
    <w:pPr>
      <w:pStyle w:val="lfej"/>
      <w:rPr>
        <w:rFonts w:ascii="Verdana" w:hAnsi="Verdana"/>
        <w:sz w:val="20"/>
        <w:szCs w:val="20"/>
      </w:rPr>
    </w:pPr>
  </w:p>
  <w:p w:rsidR="00203724" w:rsidRDefault="0020372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multilevel"/>
    <w:tmpl w:val="6096DEFC"/>
    <w:lvl w:ilvl="0">
      <w:start w:val="1"/>
      <w:numFmt w:val="none"/>
      <w:suff w:val="nothing"/>
      <w:lvlText w:val=""/>
      <w:lvlJc w:val="left"/>
      <w:pPr>
        <w:widowControl w:val="0"/>
        <w:autoSpaceDE w:val="0"/>
        <w:autoSpaceDN w:val="0"/>
        <w:adjustRightInd w:val="0"/>
        <w:ind w:left="0" w:firstLine="0"/>
      </w:pPr>
      <w:rPr>
        <w:rFonts w:ascii="Garamond" w:hAnsi="Garamond" w:cs="Garamond"/>
        <w:spacing w:val="0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widowControl w:val="0"/>
        <w:autoSpaceDE w:val="0"/>
        <w:autoSpaceDN w:val="0"/>
        <w:adjustRightInd w:val="0"/>
        <w:ind w:left="720" w:firstLine="0"/>
      </w:pPr>
      <w:rPr>
        <w:rFonts w:ascii="Garamond" w:hAnsi="Garamond" w:cs="Garamond"/>
        <w:spacing w:val="0"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widowControl w:val="0"/>
        <w:autoSpaceDE w:val="0"/>
        <w:autoSpaceDN w:val="0"/>
        <w:adjustRightInd w:val="0"/>
        <w:ind w:left="1440" w:firstLine="0"/>
      </w:pPr>
      <w:rPr>
        <w:rFonts w:ascii="Garamond" w:hAnsi="Garamond" w:cs="Garamond"/>
        <w:spacing w:val="0"/>
        <w:sz w:val="22"/>
        <w:szCs w:val="22"/>
      </w:rPr>
    </w:lvl>
    <w:lvl w:ilvl="3">
      <w:start w:val="1"/>
      <w:numFmt w:val="none"/>
      <w:suff w:val="nothing"/>
      <w:lvlText w:val=""/>
      <w:lvlJc w:val="left"/>
      <w:pPr>
        <w:widowControl w:val="0"/>
        <w:autoSpaceDE w:val="0"/>
        <w:autoSpaceDN w:val="0"/>
        <w:adjustRightInd w:val="0"/>
        <w:ind w:left="2160" w:firstLine="0"/>
      </w:pPr>
      <w:rPr>
        <w:rFonts w:ascii="Garamond" w:hAnsi="Garamond" w:cs="Garamond"/>
        <w:spacing w:val="0"/>
        <w:sz w:val="22"/>
        <w:szCs w:val="22"/>
      </w:rPr>
    </w:lvl>
    <w:lvl w:ilvl="4">
      <w:start w:val="1"/>
      <w:numFmt w:val="none"/>
      <w:suff w:val="nothing"/>
      <w:lvlText w:val=""/>
      <w:lvlJc w:val="left"/>
      <w:pPr>
        <w:widowControl w:val="0"/>
        <w:autoSpaceDE w:val="0"/>
        <w:autoSpaceDN w:val="0"/>
        <w:adjustRightInd w:val="0"/>
        <w:ind w:left="2880" w:firstLine="0"/>
      </w:pPr>
      <w:rPr>
        <w:rFonts w:ascii="Garamond" w:hAnsi="Garamond" w:cs="Garamond"/>
        <w:spacing w:val="0"/>
        <w:sz w:val="22"/>
        <w:szCs w:val="22"/>
      </w:rPr>
    </w:lvl>
    <w:lvl w:ilvl="5">
      <w:start w:val="1"/>
      <w:numFmt w:val="none"/>
      <w:suff w:val="nothing"/>
      <w:lvlText w:val=""/>
      <w:lvlJc w:val="left"/>
      <w:pPr>
        <w:widowControl w:val="0"/>
        <w:autoSpaceDE w:val="0"/>
        <w:autoSpaceDN w:val="0"/>
        <w:adjustRightInd w:val="0"/>
        <w:ind w:left="3600" w:firstLine="0"/>
      </w:pPr>
      <w:rPr>
        <w:rFonts w:ascii="Garamond" w:hAnsi="Garamond" w:cs="Garamond"/>
        <w:spacing w:val="0"/>
        <w:sz w:val="22"/>
        <w:szCs w:val="22"/>
      </w:rPr>
    </w:lvl>
    <w:lvl w:ilvl="6">
      <w:start w:val="1"/>
      <w:numFmt w:val="none"/>
      <w:suff w:val="nothing"/>
      <w:lvlText w:val=""/>
      <w:lvlJc w:val="left"/>
      <w:pPr>
        <w:widowControl w:val="0"/>
        <w:autoSpaceDE w:val="0"/>
        <w:autoSpaceDN w:val="0"/>
        <w:adjustRightInd w:val="0"/>
        <w:ind w:left="4320" w:firstLine="0"/>
      </w:pPr>
      <w:rPr>
        <w:rFonts w:ascii="Garamond" w:hAnsi="Garamond" w:cs="Garamond"/>
        <w:spacing w:val="0"/>
        <w:sz w:val="22"/>
        <w:szCs w:val="22"/>
      </w:rPr>
    </w:lvl>
    <w:lvl w:ilvl="7">
      <w:start w:val="1"/>
      <w:numFmt w:val="none"/>
      <w:suff w:val="nothing"/>
      <w:lvlText w:val=""/>
      <w:lvlJc w:val="left"/>
      <w:pPr>
        <w:widowControl w:val="0"/>
        <w:autoSpaceDE w:val="0"/>
        <w:autoSpaceDN w:val="0"/>
        <w:adjustRightInd w:val="0"/>
        <w:ind w:left="5040" w:firstLine="0"/>
      </w:pPr>
      <w:rPr>
        <w:rFonts w:ascii="Garamond" w:hAnsi="Garamond" w:cs="Garamond"/>
        <w:spacing w:val="0"/>
        <w:sz w:val="22"/>
        <w:szCs w:val="22"/>
      </w:rPr>
    </w:lvl>
    <w:lvl w:ilvl="8">
      <w:start w:val="1"/>
      <w:numFmt w:val="none"/>
      <w:suff w:val="nothing"/>
      <w:lvlText w:val=""/>
      <w:lvlJc w:val="left"/>
      <w:pPr>
        <w:widowControl w:val="0"/>
        <w:autoSpaceDE w:val="0"/>
        <w:autoSpaceDN w:val="0"/>
        <w:adjustRightInd w:val="0"/>
        <w:ind w:left="5760" w:firstLine="0"/>
      </w:pPr>
      <w:rPr>
        <w:rFonts w:ascii="Garamond" w:hAnsi="Garamond" w:cs="Garamond"/>
        <w:spacing w:val="0"/>
        <w:sz w:val="22"/>
        <w:szCs w:val="22"/>
      </w:rPr>
    </w:lvl>
  </w:abstractNum>
  <w:abstractNum w:abstractNumId="1">
    <w:nsid w:val="044209E7"/>
    <w:multiLevelType w:val="multilevel"/>
    <w:tmpl w:val="3D8EF086"/>
    <w:name w:val="AOApp"/>
    <w:lvl w:ilvl="0">
      <w:start w:val="1"/>
      <w:numFmt w:val="decimal"/>
      <w:pStyle w:val="AOAppHead"/>
      <w:suff w:val="nothing"/>
      <w:lvlText w:val="Appendix 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AOAppPartHead"/>
      <w:suff w:val="nothing"/>
      <w:lvlText w:val="Part %2"/>
      <w:lvlJc w:val="left"/>
      <w:pPr>
        <w:ind w:left="0" w:firstLine="0"/>
      </w:pPr>
      <w:rPr>
        <w:b/>
        <w:i w:val="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">
    <w:nsid w:val="08A436F0"/>
    <w:multiLevelType w:val="hybridMultilevel"/>
    <w:tmpl w:val="A0C418F8"/>
    <w:name w:val="AOHead22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70C75"/>
    <w:multiLevelType w:val="hybridMultilevel"/>
    <w:tmpl w:val="2C4CA306"/>
    <w:name w:val="AOHead2222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CC20B9"/>
    <w:multiLevelType w:val="hybridMultilevel"/>
    <w:tmpl w:val="00AC26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37ADE"/>
    <w:multiLevelType w:val="multilevel"/>
    <w:tmpl w:val="E648EFF4"/>
    <w:name w:val="AOList"/>
    <w:lvl w:ilvl="0">
      <w:start w:val="1"/>
      <w:numFmt w:val="decimal"/>
      <w:pStyle w:val="AO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720"/>
      </w:pPr>
    </w:lvl>
    <w:lvl w:ilvl="2">
      <w:start w:val="1"/>
      <w:numFmt w:val="lowerRoman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upperLett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Roman"/>
      <w:lvlText w:val="%5."/>
      <w:lvlJc w:val="left"/>
      <w:pPr>
        <w:tabs>
          <w:tab w:val="num" w:pos="2880"/>
        </w:tabs>
        <w:ind w:left="2880" w:hanging="720"/>
      </w:p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1440" w:hanging="720"/>
      </w:pPr>
    </w:lvl>
    <w:lvl w:ilvl="6">
      <w:start w:val="1"/>
      <w:numFmt w:val="lowerRoman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6">
    <w:nsid w:val="13A71217"/>
    <w:multiLevelType w:val="hybridMultilevel"/>
    <w:tmpl w:val="A1549E46"/>
    <w:lvl w:ilvl="0" w:tplc="65865378">
      <w:start w:val="3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Verdana" w:eastAsia="SimSun" w:hAnsi="Verdana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540E33"/>
    <w:multiLevelType w:val="hybridMultilevel"/>
    <w:tmpl w:val="F8DEF1BC"/>
    <w:lvl w:ilvl="0" w:tplc="FFFFFFFF">
      <w:start w:val="1"/>
      <w:numFmt w:val="lowerRoman"/>
      <w:lvlText w:val="%1."/>
      <w:lvlJc w:val="right"/>
      <w:pPr>
        <w:tabs>
          <w:tab w:val="num" w:pos="1428"/>
        </w:tabs>
        <w:ind w:left="1428" w:hanging="360"/>
      </w:pPr>
      <w:rPr>
        <w:rFonts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1B0661F6"/>
    <w:multiLevelType w:val="singleLevel"/>
    <w:tmpl w:val="11E6EC7E"/>
    <w:name w:val="AOBullet2"/>
    <w:lvl w:ilvl="0">
      <w:start w:val="1"/>
      <w:numFmt w:val="bullet"/>
      <w:pStyle w:val="AOBullet2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9">
    <w:nsid w:val="1B194C6E"/>
    <w:multiLevelType w:val="multilevel"/>
    <w:tmpl w:val="67886918"/>
    <w:lvl w:ilvl="0">
      <w:start w:val="1"/>
      <w:numFmt w:val="none"/>
      <w:suff w:val="nothing"/>
      <w:lvlText w:val=""/>
      <w:lvlJc w:val="left"/>
      <w:pPr>
        <w:ind w:left="720"/>
      </w:pPr>
      <w:rPr>
        <w:rFonts w:ascii="Times New Roman" w:hAnsi="Times New Roman" w:cs="Times New Roman" w:hint="default"/>
        <w:b/>
        <w:i w:val="0"/>
        <w:caps/>
        <w:smallCaps w:val="0"/>
        <w:sz w:val="22"/>
      </w:rPr>
    </w:lvl>
    <w:lvl w:ilvl="1">
      <w:start w:val="1"/>
      <w:numFmt w:val="upperLetter"/>
      <w:lvlText w:val="%2."/>
      <w:lvlJc w:val="left"/>
      <w:pPr>
        <w:ind w:left="720"/>
      </w:pPr>
      <w:rPr>
        <w:rFonts w:hint="default"/>
        <w:b/>
        <w:i w:val="0"/>
        <w:caps w:val="0"/>
        <w:smallCaps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Verdana" w:hAnsi="Verdana" w:cs="Times New Roman" w:hint="default"/>
        <w:b w:val="0"/>
        <w:i w:val="0"/>
        <w:sz w:val="22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10">
    <w:nsid w:val="27151A67"/>
    <w:multiLevelType w:val="hybridMultilevel"/>
    <w:tmpl w:val="AF6A0BC2"/>
    <w:lvl w:ilvl="0" w:tplc="040E0017">
      <w:start w:val="1"/>
      <w:numFmt w:val="lowerLetter"/>
      <w:lvlText w:val="%1)"/>
      <w:lvlJc w:val="left"/>
      <w:pPr>
        <w:ind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11">
    <w:nsid w:val="2E954772"/>
    <w:multiLevelType w:val="hybridMultilevel"/>
    <w:tmpl w:val="F2E04626"/>
    <w:lvl w:ilvl="0" w:tplc="91084D0C">
      <w:start w:val="2"/>
      <w:numFmt w:val="lowerRoman"/>
      <w:lvlText w:val="(%1)"/>
      <w:lvlJc w:val="left"/>
      <w:pPr>
        <w:tabs>
          <w:tab w:val="num" w:pos="1344"/>
        </w:tabs>
        <w:ind w:left="1344" w:hanging="720"/>
      </w:pPr>
      <w:rPr>
        <w:rFonts w:ascii="Verdana" w:eastAsia="Times New Roman" w:hAnsi="Verdana" w:cs="Times New Roman" w:hint="default"/>
      </w:rPr>
    </w:lvl>
    <w:lvl w:ilvl="1" w:tplc="1804BA10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</w:lvl>
  </w:abstractNum>
  <w:abstractNum w:abstractNumId="12">
    <w:nsid w:val="31344F7C"/>
    <w:multiLevelType w:val="hybridMultilevel"/>
    <w:tmpl w:val="05F84A8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FA6DE9"/>
    <w:multiLevelType w:val="singleLevel"/>
    <w:tmpl w:val="FC38976C"/>
    <w:name w:val="AODoc222"/>
    <w:lvl w:ilvl="0">
      <w:start w:val="1"/>
      <w:numFmt w:val="bullet"/>
      <w:pStyle w:val="AO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4">
    <w:nsid w:val="391D542D"/>
    <w:multiLevelType w:val="multilevel"/>
    <w:tmpl w:val="95FEA25E"/>
    <w:lvl w:ilvl="0">
      <w:start w:val="1"/>
      <w:numFmt w:val="decimal"/>
      <w:pStyle w:val="TJ6"/>
      <w:lvlText w:val="%1."/>
      <w:lvlJc w:val="left"/>
      <w:pPr>
        <w:tabs>
          <w:tab w:val="num" w:pos="720"/>
        </w:tabs>
        <w:ind w:left="720" w:hanging="720"/>
      </w:pPr>
      <w:rPr>
        <w:sz w:val="22"/>
      </w:rPr>
    </w:lvl>
    <w:lvl w:ilvl="1">
      <w:start w:val="1"/>
      <w:numFmt w:val="decimal"/>
      <w:pStyle w:val="TJ7"/>
      <w:lvlText w:val="Part %2"/>
      <w:lvlJc w:val="left"/>
      <w:pPr>
        <w:tabs>
          <w:tab w:val="num" w:pos="1800"/>
        </w:tabs>
        <w:ind w:left="1440" w:hanging="720"/>
      </w:pPr>
      <w:rPr>
        <w:sz w:val="22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15">
    <w:nsid w:val="3A005D41"/>
    <w:multiLevelType w:val="hybridMultilevel"/>
    <w:tmpl w:val="821E489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24089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75C64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4D6DB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C121E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202C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458F5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EC6E1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5C8F3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D0E7D39"/>
    <w:multiLevelType w:val="multilevel"/>
    <w:tmpl w:val="0BB21CC0"/>
    <w:name w:val="AOTOC67"/>
    <w:lvl w:ilvl="0">
      <w:start w:val="1"/>
      <w:numFmt w:val="decimal"/>
      <w:pStyle w:val="AOSchHead"/>
      <w:suff w:val="nothing"/>
      <w:lvlText w:val="Schedule 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AOSchPartHead"/>
      <w:suff w:val="nothing"/>
      <w:lvlText w:val="Part %2"/>
      <w:lvlJc w:val="left"/>
      <w:pPr>
        <w:ind w:left="0" w:firstLine="0"/>
      </w:pPr>
      <w:rPr>
        <w:b/>
        <w:i w:val="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17">
    <w:nsid w:val="3E29759A"/>
    <w:multiLevelType w:val="multilevel"/>
    <w:tmpl w:val="75246DD8"/>
    <w:name w:val="AOSch"/>
    <w:lvl w:ilvl="0">
      <w:start w:val="1"/>
      <w:numFmt w:val="decimal"/>
      <w:pStyle w:val="AOGenNum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GenNum2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AOGenNum2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18">
    <w:nsid w:val="41A1114C"/>
    <w:multiLevelType w:val="hybridMultilevel"/>
    <w:tmpl w:val="BDAE7530"/>
    <w:name w:val="AOGen2"/>
    <w:lvl w:ilvl="0" w:tplc="53CA02C8">
      <w:start w:val="1"/>
      <w:numFmt w:val="low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  <w:i w:val="0"/>
        <w:sz w:val="28"/>
      </w:rPr>
    </w:lvl>
    <w:lvl w:ilvl="1" w:tplc="F1C4B5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58245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EE86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2CD4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1E1B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BB643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7EB8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44CD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F230E7"/>
    <w:multiLevelType w:val="singleLevel"/>
    <w:tmpl w:val="19AC5DB2"/>
    <w:lvl w:ilvl="0">
      <w:start w:val="1"/>
      <w:numFmt w:val="bullet"/>
      <w:pStyle w:val="AOBullet4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</w:abstractNum>
  <w:abstractNum w:abstractNumId="20">
    <w:nsid w:val="436C51F3"/>
    <w:multiLevelType w:val="hybridMultilevel"/>
    <w:tmpl w:val="84AA1080"/>
    <w:name w:val="AOBullet4"/>
    <w:lvl w:ilvl="0" w:tplc="6D5E5044">
      <w:start w:val="3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ascii="Verdana" w:hAnsi="Verdana" w:cs="Times New Roman" w:hint="default"/>
        <w:sz w:val="20"/>
        <w:szCs w:val="20"/>
      </w:rPr>
    </w:lvl>
    <w:lvl w:ilvl="1" w:tplc="B1429EB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A30929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E492795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2F855E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A4C9AF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5880BDD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D8804E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B56721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4AD5BFE"/>
    <w:multiLevelType w:val="hybridMultilevel"/>
    <w:tmpl w:val="D5ACC74C"/>
    <w:lvl w:ilvl="0" w:tplc="040E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475B3203"/>
    <w:multiLevelType w:val="multilevel"/>
    <w:tmpl w:val="6096DEFC"/>
    <w:name w:val="AOTOC89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2411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23">
    <w:nsid w:val="47B238E7"/>
    <w:multiLevelType w:val="multilevel"/>
    <w:tmpl w:val="B9F6B264"/>
    <w:lvl w:ilvl="0">
      <w:start w:val="1"/>
      <w:numFmt w:val="decimal"/>
      <w:pStyle w:val="AOGenNum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GenNum3List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24">
    <w:nsid w:val="48BF0B49"/>
    <w:multiLevelType w:val="hybridMultilevel"/>
    <w:tmpl w:val="56521726"/>
    <w:name w:val="AOGen3"/>
    <w:lvl w:ilvl="0" w:tplc="D30051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6C86E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A3452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2080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08A2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4642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C6A2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0EA7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6A2A6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C66851"/>
    <w:multiLevelType w:val="multilevel"/>
    <w:tmpl w:val="62968DB0"/>
    <w:lvl w:ilvl="0">
      <w:start w:val="1"/>
      <w:numFmt w:val="decimal"/>
      <w:pStyle w:val="AOAnxHead"/>
      <w:suff w:val="nothing"/>
      <w:lvlText w:val="Annex 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AOAnxPartHead"/>
      <w:suff w:val="nothing"/>
      <w:lvlText w:val="Part %2"/>
      <w:lvlJc w:val="left"/>
      <w:pPr>
        <w:ind w:left="0" w:firstLine="0"/>
      </w:pPr>
      <w:rPr>
        <w:b/>
        <w:i w:val="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6">
    <w:nsid w:val="4BD61A35"/>
    <w:multiLevelType w:val="hybridMultilevel"/>
    <w:tmpl w:val="9DF06B58"/>
    <w:name w:val="AOAnx"/>
    <w:lvl w:ilvl="0" w:tplc="CDFE1022">
      <w:start w:val="1"/>
      <w:numFmt w:val="low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  <w:i w:val="0"/>
        <w:sz w:val="28"/>
      </w:rPr>
    </w:lvl>
    <w:lvl w:ilvl="1" w:tplc="404AB2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7A801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6887D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6893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26C9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5F87C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4CF8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35828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FE7B09"/>
    <w:multiLevelType w:val="multilevel"/>
    <w:tmpl w:val="94F29B5C"/>
    <w:lvl w:ilvl="0">
      <w:start w:val="1"/>
      <w:numFmt w:val="decimal"/>
      <w:pStyle w:val="AO1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8">
    <w:nsid w:val="4D4D4164"/>
    <w:multiLevelType w:val="hybridMultilevel"/>
    <w:tmpl w:val="9856BB46"/>
    <w:name w:val="AOHead222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4B4E3E"/>
    <w:multiLevelType w:val="multilevel"/>
    <w:tmpl w:val="B9DCC21C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AOHead3"/>
      <w:lvlText w:val="(%3)"/>
      <w:lvlJc w:val="left"/>
      <w:pPr>
        <w:tabs>
          <w:tab w:val="num" w:pos="720"/>
        </w:tabs>
        <w:ind w:left="720" w:hanging="720"/>
      </w:pPr>
      <w:rPr>
        <w:rFonts w:ascii="Verdana" w:hAnsi="Verdana" w:hint="default"/>
        <w:sz w:val="20"/>
        <w:szCs w:val="20"/>
      </w:rPr>
    </w:lvl>
    <w:lvl w:ilvl="3">
      <w:start w:val="1"/>
      <w:numFmt w:val="lowerRoman"/>
      <w:pStyle w:val="AOHead4"/>
      <w:lvlText w:val="(%4)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0">
    <w:nsid w:val="511C70D7"/>
    <w:multiLevelType w:val="multilevel"/>
    <w:tmpl w:val="13284358"/>
    <w:lvl w:ilvl="0">
      <w:start w:val="1"/>
      <w:numFmt w:val="decimal"/>
      <w:pStyle w:val="TJ3"/>
      <w:lvlText w:val="%1."/>
      <w:lvlJc w:val="left"/>
      <w:pPr>
        <w:tabs>
          <w:tab w:val="num" w:pos="720"/>
        </w:tabs>
        <w:ind w:left="720" w:hanging="720"/>
      </w:pPr>
      <w:rPr>
        <w:sz w:val="22"/>
      </w:rPr>
    </w:lvl>
    <w:lvl w:ilvl="1">
      <w:start w:val="1"/>
      <w:numFmt w:val="decimal"/>
      <w:pStyle w:val="TJ4"/>
      <w:lvlText w:val="Part %2"/>
      <w:lvlJc w:val="left"/>
      <w:pPr>
        <w:tabs>
          <w:tab w:val="num" w:pos="1800"/>
        </w:tabs>
        <w:ind w:left="1440" w:hanging="720"/>
      </w:pPr>
      <w:rPr>
        <w:sz w:val="22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1">
    <w:nsid w:val="5514228B"/>
    <w:multiLevelType w:val="hybridMultilevel"/>
    <w:tmpl w:val="B2FCE526"/>
    <w:name w:val="AOTOC34"/>
    <w:lvl w:ilvl="0" w:tplc="11B6C2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4089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75C64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4D6DB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121E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202C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458F5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C6E1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5C8F3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8D0A2E"/>
    <w:multiLevelType w:val="hybridMultilevel"/>
    <w:tmpl w:val="186893A2"/>
    <w:lvl w:ilvl="0" w:tplc="8FC036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A251183"/>
    <w:multiLevelType w:val="hybridMultilevel"/>
    <w:tmpl w:val="05F873DA"/>
    <w:name w:val="AOTOC892"/>
    <w:lvl w:ilvl="0" w:tplc="812CF8EC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4">
    <w:nsid w:val="5C405E99"/>
    <w:multiLevelType w:val="multilevel"/>
    <w:tmpl w:val="FD487C0A"/>
    <w:lvl w:ilvl="0">
      <w:start w:val="1"/>
      <w:numFmt w:val="none"/>
      <w:suff w:val="nothing"/>
      <w:lvlText w:val=""/>
      <w:lvlJc w:val="left"/>
      <w:pPr>
        <w:ind w:left="2836" w:firstLine="0"/>
      </w:pPr>
      <w:rPr>
        <w:rFonts w:ascii="Times New Roman" w:hAnsi="Times New Roman"/>
        <w:b/>
        <w:i w:val="0"/>
        <w:caps/>
        <w:smallCaps w:val="0"/>
        <w:sz w:val="22"/>
      </w:rPr>
    </w:lvl>
    <w:lvl w:ilvl="1">
      <w:start w:val="1"/>
      <w:numFmt w:val="none"/>
      <w:suff w:val="nothing"/>
      <w:lvlText w:val=""/>
      <w:lvlJc w:val="left"/>
      <w:pPr>
        <w:ind w:left="4253" w:firstLine="0"/>
      </w:pPr>
      <w:rPr>
        <w:rFonts w:ascii="Times New Roman" w:hAnsi="Times New Roman"/>
        <w:b/>
        <w:i w:val="0"/>
        <w:caps w:val="0"/>
        <w:smallCaps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ascii="Verdana" w:hAnsi="Verdana"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ascii="Verdana" w:hAnsi="Verdana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720"/>
        </w:tabs>
        <w:ind w:left="720" w:hanging="720"/>
      </w:pPr>
      <w:rPr>
        <w:rFonts w:ascii="Verdana" w:hAnsi="Verdana" w:hint="default"/>
        <w:b w:val="0"/>
        <w:i w:val="0"/>
        <w:sz w:val="20"/>
        <w:szCs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b w:val="0"/>
        <w:i w:val="0"/>
        <w:sz w:val="22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/>
        <w:b w:val="0"/>
        <w:i w:val="0"/>
        <w:sz w:val="22"/>
      </w:r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b w:val="0"/>
        <w:i w:val="0"/>
        <w:sz w:val="22"/>
      </w:rPr>
    </w:lvl>
  </w:abstractNum>
  <w:abstractNum w:abstractNumId="35">
    <w:nsid w:val="62830D10"/>
    <w:multiLevelType w:val="multilevel"/>
    <w:tmpl w:val="8604AE3C"/>
    <w:lvl w:ilvl="0">
      <w:start w:val="1"/>
      <w:numFmt w:val="upperLetter"/>
      <w:pStyle w:val="AOA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6">
    <w:nsid w:val="6AA227D0"/>
    <w:multiLevelType w:val="multilevel"/>
    <w:tmpl w:val="884413BA"/>
    <w:lvl w:ilvl="0">
      <w:start w:val="1"/>
      <w:numFmt w:val="decimal"/>
      <w:pStyle w:val="TJ8"/>
      <w:lvlText w:val="%1."/>
      <w:lvlJc w:val="left"/>
      <w:pPr>
        <w:tabs>
          <w:tab w:val="num" w:pos="720"/>
        </w:tabs>
        <w:ind w:left="720" w:hanging="720"/>
      </w:pPr>
      <w:rPr>
        <w:sz w:val="22"/>
      </w:rPr>
    </w:lvl>
    <w:lvl w:ilvl="1">
      <w:start w:val="1"/>
      <w:numFmt w:val="decimal"/>
      <w:pStyle w:val="TJ9"/>
      <w:lvlText w:val="Part %2"/>
      <w:lvlJc w:val="left"/>
      <w:pPr>
        <w:tabs>
          <w:tab w:val="num" w:pos="1800"/>
        </w:tabs>
        <w:ind w:left="1440" w:hanging="720"/>
      </w:pPr>
      <w:rPr>
        <w:sz w:val="22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7">
    <w:nsid w:val="6B445799"/>
    <w:multiLevelType w:val="multilevel"/>
    <w:tmpl w:val="6316B8AA"/>
    <w:name w:val="AODef23"/>
    <w:lvl w:ilvl="0">
      <w:start w:val="1"/>
      <w:numFmt w:val="none"/>
      <w:suff w:val="nothing"/>
      <w:lvlText w:val=""/>
      <w:lvlJc w:val="left"/>
      <w:pPr>
        <w:ind w:left="720"/>
      </w:pPr>
      <w:rPr>
        <w:rFonts w:ascii="Times New Roman" w:hAnsi="Times New Roman" w:cs="Times New Roman" w:hint="default"/>
        <w:b/>
        <w:i w:val="0"/>
        <w:caps/>
        <w:smallCaps w:val="0"/>
        <w:sz w:val="22"/>
      </w:rPr>
    </w:lvl>
    <w:lvl w:ilvl="1">
      <w:start w:val="1"/>
      <w:numFmt w:val="lowerLetter"/>
      <w:lvlText w:val="(%2)"/>
      <w:lvlJc w:val="left"/>
      <w:pPr>
        <w:ind w:left="720"/>
      </w:pPr>
      <w:rPr>
        <w:rFonts w:cs="Times New Roman" w:hint="default"/>
        <w:b/>
        <w:i w:val="0"/>
        <w:caps w:val="0"/>
        <w:smallCaps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22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  <w:rPr>
        <w:rFonts w:ascii="Verdana" w:hAnsi="Verdana" w:cs="Times New Roman" w:hint="default"/>
        <w:b w:val="0"/>
        <w:i w:val="0"/>
        <w:sz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Verdana" w:hAnsi="Verdana" w:cs="Times New Roman" w:hint="default"/>
        <w:b w:val="0"/>
        <w:i w:val="0"/>
        <w:sz w:val="22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38">
    <w:nsid w:val="6BA85DCA"/>
    <w:multiLevelType w:val="hybridMultilevel"/>
    <w:tmpl w:val="A162D842"/>
    <w:lvl w:ilvl="0" w:tplc="040E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025FAA"/>
    <w:multiLevelType w:val="multilevel"/>
    <w:tmpl w:val="FD487C0A"/>
    <w:lvl w:ilvl="0">
      <w:start w:val="1"/>
      <w:numFmt w:val="none"/>
      <w:pStyle w:val="AODefHead"/>
      <w:suff w:val="nothing"/>
      <w:lvlText w:val=""/>
      <w:lvlJc w:val="left"/>
      <w:pPr>
        <w:ind w:left="2836" w:firstLine="0"/>
      </w:pPr>
      <w:rPr>
        <w:rFonts w:ascii="Times New Roman" w:hAnsi="Times New Roman"/>
        <w:b/>
        <w:i w:val="0"/>
        <w:caps/>
        <w:smallCaps w:val="0"/>
        <w:sz w:val="22"/>
      </w:rPr>
    </w:lvl>
    <w:lvl w:ilvl="1">
      <w:start w:val="1"/>
      <w:numFmt w:val="none"/>
      <w:pStyle w:val="AODefPara"/>
      <w:suff w:val="nothing"/>
      <w:lvlText w:val=""/>
      <w:lvlJc w:val="left"/>
      <w:pPr>
        <w:ind w:left="4253" w:firstLine="0"/>
      </w:pPr>
      <w:rPr>
        <w:rFonts w:ascii="Times New Roman" w:hAnsi="Times New Roman"/>
        <w:b/>
        <w:i w:val="0"/>
        <w:caps w:val="0"/>
        <w:smallCaps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ascii="Verdana" w:hAnsi="Verdana"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ascii="Verdana" w:hAnsi="Verdana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720"/>
        </w:tabs>
        <w:ind w:left="720" w:hanging="720"/>
      </w:pPr>
      <w:rPr>
        <w:rFonts w:ascii="Verdana" w:hAnsi="Verdana" w:hint="default"/>
        <w:b w:val="0"/>
        <w:i w:val="0"/>
        <w:sz w:val="20"/>
        <w:szCs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b w:val="0"/>
        <w:i w:val="0"/>
        <w:sz w:val="22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/>
        <w:b w:val="0"/>
        <w:i w:val="0"/>
        <w:sz w:val="22"/>
      </w:r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/>
        <w:b w:val="0"/>
        <w:i w:val="0"/>
        <w:sz w:val="22"/>
      </w:rPr>
    </w:lvl>
  </w:abstractNum>
  <w:abstractNum w:abstractNumId="40">
    <w:nsid w:val="6F8D3D7A"/>
    <w:multiLevelType w:val="singleLevel"/>
    <w:tmpl w:val="7FC4EED0"/>
    <w:lvl w:ilvl="0">
      <w:start w:val="1"/>
      <w:numFmt w:val="bullet"/>
      <w:pStyle w:val="AOBullet3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1">
    <w:nsid w:val="70C16718"/>
    <w:multiLevelType w:val="hybridMultilevel"/>
    <w:tmpl w:val="82E4C83A"/>
    <w:lvl w:ilvl="0" w:tplc="040E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2">
    <w:nsid w:val="761544F7"/>
    <w:multiLevelType w:val="multilevel"/>
    <w:tmpl w:val="49465C80"/>
    <w:lvl w:ilvl="0">
      <w:start w:val="1"/>
      <w:numFmt w:val="decimal"/>
      <w:pStyle w:val="AOGenNu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GenNum1Para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AOGenNum1List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43">
    <w:nsid w:val="7983633A"/>
    <w:multiLevelType w:val="hybridMultilevel"/>
    <w:tmpl w:val="95E85648"/>
    <w:lvl w:ilvl="0" w:tplc="DF429092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50A0A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4885E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2801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FEBD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5AA0B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58060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AEAF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4099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9C26A12"/>
    <w:multiLevelType w:val="hybridMultilevel"/>
    <w:tmpl w:val="4126AE5C"/>
    <w:name w:val="AODef"/>
    <w:lvl w:ilvl="0" w:tplc="CD26B48A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Verdana" w:eastAsia="SimSun" w:hAnsi="Verdana" w:cs="Times New Roman" w:hint="default"/>
      </w:rPr>
    </w:lvl>
    <w:lvl w:ilvl="1" w:tplc="C602B4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EC071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8401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E40D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E5C8E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20A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6065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E6632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9CB2DDE"/>
    <w:multiLevelType w:val="hybridMultilevel"/>
    <w:tmpl w:val="A1D058B2"/>
    <w:name w:val="AOBullet3"/>
    <w:lvl w:ilvl="0" w:tplc="01D226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7EDD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F9857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9E72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1472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BEBF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5C89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FA0F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29837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D5C05FF"/>
    <w:multiLevelType w:val="hybridMultilevel"/>
    <w:tmpl w:val="8B4446B8"/>
    <w:lvl w:ilvl="0" w:tplc="0576D85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39"/>
  </w:num>
  <w:num w:numId="3">
    <w:abstractNumId w:val="27"/>
  </w:num>
  <w:num w:numId="4">
    <w:abstractNumId w:val="35"/>
  </w:num>
  <w:num w:numId="5">
    <w:abstractNumId w:val="25"/>
  </w:num>
  <w:num w:numId="6">
    <w:abstractNumId w:val="1"/>
  </w:num>
  <w:num w:numId="7">
    <w:abstractNumId w:val="16"/>
  </w:num>
  <w:num w:numId="8">
    <w:abstractNumId w:val="22"/>
  </w:num>
  <w:num w:numId="9">
    <w:abstractNumId w:val="42"/>
  </w:num>
  <w:num w:numId="10">
    <w:abstractNumId w:val="17"/>
  </w:num>
  <w:num w:numId="11">
    <w:abstractNumId w:val="23"/>
  </w:num>
  <w:num w:numId="12">
    <w:abstractNumId w:val="5"/>
  </w:num>
  <w:num w:numId="13">
    <w:abstractNumId w:val="30"/>
  </w:num>
  <w:num w:numId="14">
    <w:abstractNumId w:val="14"/>
  </w:num>
  <w:num w:numId="15">
    <w:abstractNumId w:val="36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40"/>
  </w:num>
  <w:num w:numId="19">
    <w:abstractNumId w:val="19"/>
  </w:num>
  <w:num w:numId="20">
    <w:abstractNumId w:val="20"/>
  </w:num>
  <w:num w:numId="21">
    <w:abstractNumId w:val="44"/>
  </w:num>
  <w:num w:numId="22">
    <w:abstractNumId w:val="32"/>
  </w:num>
  <w:num w:numId="23">
    <w:abstractNumId w:val="43"/>
  </w:num>
  <w:num w:numId="24">
    <w:abstractNumId w:val="11"/>
  </w:num>
  <w:num w:numId="25">
    <w:abstractNumId w:val="4"/>
  </w:num>
  <w:num w:numId="26">
    <w:abstractNumId w:val="38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2"/>
    </w:lvlOverride>
  </w:num>
  <w:num w:numId="30">
    <w:abstractNumId w:val="6"/>
  </w:num>
  <w:num w:numId="31">
    <w:abstractNumId w:val="0"/>
    <w:lvlOverride w:ilvl="0">
      <w:lvl w:ilvl="0">
        <w:start w:val="1"/>
        <w:numFmt w:val="none"/>
        <w:suff w:val="nothing"/>
        <w:lvlText w:val=""/>
        <w:lvlJc w:val="left"/>
        <w:pPr>
          <w:widowControl w:val="0"/>
          <w:autoSpaceDE w:val="0"/>
          <w:autoSpaceDN w:val="0"/>
          <w:adjustRightInd w:val="0"/>
          <w:ind w:left="0" w:firstLine="0"/>
        </w:pPr>
        <w:rPr>
          <w:rFonts w:ascii="Garamond" w:hAnsi="Garamond" w:cs="Garamond"/>
          <w:color w:val="0000FF"/>
          <w:spacing w:val="0"/>
          <w:sz w:val="22"/>
          <w:szCs w:val="22"/>
          <w:u w:val="double"/>
        </w:rPr>
      </w:lvl>
    </w:lvlOverride>
    <w:lvlOverride w:ilvl="1">
      <w:lvl w:ilvl="1">
        <w:start w:val="1"/>
        <w:numFmt w:val="none"/>
        <w:suff w:val="nothing"/>
        <w:lvlText w:val=""/>
        <w:lvlJc w:val="left"/>
        <w:pPr>
          <w:widowControl w:val="0"/>
          <w:autoSpaceDE w:val="0"/>
          <w:autoSpaceDN w:val="0"/>
          <w:adjustRightInd w:val="0"/>
          <w:ind w:left="720" w:firstLine="0"/>
        </w:pPr>
        <w:rPr>
          <w:rFonts w:ascii="Garamond" w:hAnsi="Garamond" w:cs="Garamond"/>
          <w:color w:val="0000FF"/>
          <w:spacing w:val="0"/>
          <w:sz w:val="22"/>
          <w:szCs w:val="22"/>
          <w:u w:val="double"/>
        </w:rPr>
      </w:lvl>
    </w:lvlOverride>
    <w:lvlOverride w:ilvl="2">
      <w:lvl w:ilvl="2">
        <w:start w:val="1"/>
        <w:numFmt w:val="none"/>
        <w:suff w:val="nothing"/>
        <w:lvlText w:val=""/>
        <w:lvlJc w:val="left"/>
        <w:pPr>
          <w:widowControl w:val="0"/>
          <w:autoSpaceDE w:val="0"/>
          <w:autoSpaceDN w:val="0"/>
          <w:adjustRightInd w:val="0"/>
          <w:ind w:left="1440" w:firstLine="0"/>
        </w:pPr>
        <w:rPr>
          <w:rFonts w:ascii="Garamond" w:hAnsi="Garamond" w:cs="Garamond"/>
          <w:color w:val="0000FF"/>
          <w:spacing w:val="0"/>
          <w:sz w:val="22"/>
          <w:szCs w:val="22"/>
          <w:u w:val="double"/>
        </w:rPr>
      </w:lvl>
    </w:lvlOverride>
    <w:lvlOverride w:ilvl="3">
      <w:lvl w:ilvl="3">
        <w:start w:val="1"/>
        <w:numFmt w:val="none"/>
        <w:suff w:val="nothing"/>
        <w:lvlText w:val=""/>
        <w:lvlJc w:val="left"/>
        <w:pPr>
          <w:widowControl w:val="0"/>
          <w:autoSpaceDE w:val="0"/>
          <w:autoSpaceDN w:val="0"/>
          <w:adjustRightInd w:val="0"/>
          <w:ind w:left="2160" w:firstLine="0"/>
        </w:pPr>
        <w:rPr>
          <w:rFonts w:ascii="Garamond" w:hAnsi="Garamond" w:cs="Garamond"/>
          <w:color w:val="0000FF"/>
          <w:spacing w:val="0"/>
          <w:sz w:val="22"/>
          <w:szCs w:val="22"/>
          <w:u w:val="double"/>
        </w:rPr>
      </w:lvl>
    </w:lvlOverride>
    <w:lvlOverride w:ilvl="4">
      <w:lvl w:ilvl="4">
        <w:start w:val="1"/>
        <w:numFmt w:val="none"/>
        <w:suff w:val="nothing"/>
        <w:lvlText w:val=""/>
        <w:lvlJc w:val="left"/>
        <w:pPr>
          <w:widowControl w:val="0"/>
          <w:autoSpaceDE w:val="0"/>
          <w:autoSpaceDN w:val="0"/>
          <w:adjustRightInd w:val="0"/>
          <w:ind w:left="2880" w:firstLine="0"/>
        </w:pPr>
        <w:rPr>
          <w:rFonts w:ascii="Garamond" w:hAnsi="Garamond" w:cs="Garamond"/>
          <w:color w:val="0000FF"/>
          <w:spacing w:val="0"/>
          <w:sz w:val="22"/>
          <w:szCs w:val="22"/>
          <w:u w:val="double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widowControl w:val="0"/>
          <w:autoSpaceDE w:val="0"/>
          <w:autoSpaceDN w:val="0"/>
          <w:adjustRightInd w:val="0"/>
          <w:ind w:left="3600" w:firstLine="0"/>
        </w:pPr>
        <w:rPr>
          <w:rFonts w:ascii="Garamond" w:hAnsi="Garamond" w:cs="Garamond"/>
          <w:color w:val="0000FF"/>
          <w:spacing w:val="0"/>
          <w:sz w:val="22"/>
          <w:szCs w:val="22"/>
          <w:u w:val="double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widowControl w:val="0"/>
          <w:autoSpaceDE w:val="0"/>
          <w:autoSpaceDN w:val="0"/>
          <w:adjustRightInd w:val="0"/>
          <w:ind w:left="4320" w:firstLine="0"/>
        </w:pPr>
        <w:rPr>
          <w:rFonts w:ascii="Garamond" w:hAnsi="Garamond" w:cs="Garamond"/>
          <w:color w:val="0000FF"/>
          <w:spacing w:val="0"/>
          <w:sz w:val="22"/>
          <w:szCs w:val="22"/>
          <w:u w:val="double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widowControl w:val="0"/>
          <w:autoSpaceDE w:val="0"/>
          <w:autoSpaceDN w:val="0"/>
          <w:adjustRightInd w:val="0"/>
          <w:ind w:left="5040" w:firstLine="0"/>
        </w:pPr>
        <w:rPr>
          <w:rFonts w:ascii="Garamond" w:hAnsi="Garamond" w:cs="Garamond"/>
          <w:color w:val="0000FF"/>
          <w:spacing w:val="0"/>
          <w:sz w:val="22"/>
          <w:szCs w:val="22"/>
          <w:u w:val="double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widowControl w:val="0"/>
          <w:autoSpaceDE w:val="0"/>
          <w:autoSpaceDN w:val="0"/>
          <w:adjustRightInd w:val="0"/>
          <w:ind w:left="5760" w:firstLine="0"/>
        </w:pPr>
        <w:rPr>
          <w:rFonts w:ascii="Garamond" w:hAnsi="Garamond" w:cs="Garamond"/>
          <w:color w:val="0000FF"/>
          <w:spacing w:val="0"/>
          <w:sz w:val="22"/>
          <w:szCs w:val="22"/>
          <w:u w:val="double"/>
        </w:rPr>
      </w:lvl>
    </w:lvlOverride>
  </w:num>
  <w:num w:numId="32">
    <w:abstractNumId w:val="29"/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5"/>
  </w:num>
  <w:num w:numId="35">
    <w:abstractNumId w:val="9"/>
  </w:num>
  <w:num w:numId="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</w:num>
  <w:num w:numId="4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6"/>
  </w:num>
  <w:num w:numId="46">
    <w:abstractNumId w:val="24"/>
  </w:num>
  <w:num w:numId="4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1"/>
  </w:num>
  <w:num w:numId="49">
    <w:abstractNumId w:val="21"/>
  </w:num>
  <w:num w:numId="50">
    <w:abstractNumId w:val="41"/>
  </w:num>
  <w:num w:numId="51">
    <w:abstractNumId w:val="15"/>
  </w:num>
  <w:num w:numId="52">
    <w:abstractNumId w:val="10"/>
  </w:num>
  <w:num w:numId="53">
    <w:abstractNumId w:val="39"/>
  </w:num>
  <w:num w:numId="54">
    <w:abstractNumId w:val="29"/>
  </w:num>
  <w:num w:numId="55">
    <w:abstractNumId w:val="33"/>
  </w:num>
  <w:num w:numId="56">
    <w:abstractNumId w:val="2"/>
  </w:num>
  <w:num w:numId="5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9"/>
  </w:num>
  <w:num w:numId="59">
    <w:abstractNumId w:val="29"/>
  </w:num>
  <w:num w:numId="60">
    <w:abstractNumId w:val="34"/>
  </w:num>
  <w:num w:numId="61">
    <w:abstractNumId w:val="2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01"/>
    <w:rsid w:val="0004303A"/>
    <w:rsid w:val="0006273D"/>
    <w:rsid w:val="000672F2"/>
    <w:rsid w:val="00085A46"/>
    <w:rsid w:val="000F5ED9"/>
    <w:rsid w:val="00126881"/>
    <w:rsid w:val="00130635"/>
    <w:rsid w:val="00134A44"/>
    <w:rsid w:val="00203724"/>
    <w:rsid w:val="002148D1"/>
    <w:rsid w:val="00216ADC"/>
    <w:rsid w:val="00244776"/>
    <w:rsid w:val="002C5B85"/>
    <w:rsid w:val="002D6442"/>
    <w:rsid w:val="00344C78"/>
    <w:rsid w:val="003857DC"/>
    <w:rsid w:val="00413BFA"/>
    <w:rsid w:val="00431001"/>
    <w:rsid w:val="004A11E0"/>
    <w:rsid w:val="00525E7D"/>
    <w:rsid w:val="00557B23"/>
    <w:rsid w:val="00591D00"/>
    <w:rsid w:val="005A1030"/>
    <w:rsid w:val="005C66A3"/>
    <w:rsid w:val="005D7160"/>
    <w:rsid w:val="00612A11"/>
    <w:rsid w:val="00624E96"/>
    <w:rsid w:val="00646276"/>
    <w:rsid w:val="006707E9"/>
    <w:rsid w:val="0072360D"/>
    <w:rsid w:val="00745194"/>
    <w:rsid w:val="007817EC"/>
    <w:rsid w:val="008179AB"/>
    <w:rsid w:val="00864FA4"/>
    <w:rsid w:val="008A47C9"/>
    <w:rsid w:val="008F0FDA"/>
    <w:rsid w:val="0093026B"/>
    <w:rsid w:val="00931F2F"/>
    <w:rsid w:val="00965EE7"/>
    <w:rsid w:val="0098053F"/>
    <w:rsid w:val="00A07A48"/>
    <w:rsid w:val="00A706E4"/>
    <w:rsid w:val="00AB26D9"/>
    <w:rsid w:val="00AC1417"/>
    <w:rsid w:val="00AD057C"/>
    <w:rsid w:val="00AE0BBC"/>
    <w:rsid w:val="00B129E1"/>
    <w:rsid w:val="00B220A7"/>
    <w:rsid w:val="00BC2A99"/>
    <w:rsid w:val="00BE1EDF"/>
    <w:rsid w:val="00BE7F9E"/>
    <w:rsid w:val="00C125EB"/>
    <w:rsid w:val="00C7351E"/>
    <w:rsid w:val="00C906B5"/>
    <w:rsid w:val="00CC06BE"/>
    <w:rsid w:val="00CF40BC"/>
    <w:rsid w:val="00D1524A"/>
    <w:rsid w:val="00D62C7A"/>
    <w:rsid w:val="00D665C2"/>
    <w:rsid w:val="00D72CDB"/>
    <w:rsid w:val="00D9628E"/>
    <w:rsid w:val="00DC2594"/>
    <w:rsid w:val="00DF6110"/>
    <w:rsid w:val="00E042A3"/>
    <w:rsid w:val="00E55CAD"/>
    <w:rsid w:val="00E763AC"/>
    <w:rsid w:val="00EC21FE"/>
    <w:rsid w:val="00ED6602"/>
    <w:rsid w:val="00F1142B"/>
    <w:rsid w:val="00F2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Body Tex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2D6442"/>
    <w:rPr>
      <w:rFonts w:ascii="Garamond" w:hAnsi="Garamond"/>
      <w:sz w:val="24"/>
      <w:szCs w:val="24"/>
    </w:rPr>
  </w:style>
  <w:style w:type="paragraph" w:styleId="Cmsor1">
    <w:name w:val="heading 1"/>
    <w:basedOn w:val="AOHead1"/>
    <w:next w:val="AODocTxt"/>
    <w:link w:val="Cmsor1Char"/>
    <w:uiPriority w:val="99"/>
    <w:qFormat/>
    <w:rsid w:val="002D6442"/>
  </w:style>
  <w:style w:type="paragraph" w:styleId="Cmsor2">
    <w:name w:val="heading 2"/>
    <w:basedOn w:val="AOHead2"/>
    <w:next w:val="AODocTxt"/>
    <w:qFormat/>
    <w:rsid w:val="002D6442"/>
  </w:style>
  <w:style w:type="paragraph" w:styleId="Cmsor3">
    <w:name w:val="heading 3"/>
    <w:basedOn w:val="AOHeadings"/>
    <w:next w:val="AODocTxt"/>
    <w:qFormat/>
    <w:rsid w:val="002D6442"/>
    <w:pPr>
      <w:outlineLvl w:val="2"/>
    </w:pPr>
  </w:style>
  <w:style w:type="paragraph" w:styleId="Cmsor4">
    <w:name w:val="heading 4"/>
    <w:basedOn w:val="AOHeadings"/>
    <w:next w:val="AODocTxt"/>
    <w:link w:val="Cmsor4Char"/>
    <w:qFormat/>
    <w:rsid w:val="002D6442"/>
    <w:pPr>
      <w:outlineLvl w:val="3"/>
    </w:pPr>
  </w:style>
  <w:style w:type="paragraph" w:styleId="Cmsor5">
    <w:name w:val="heading 5"/>
    <w:basedOn w:val="AOHeadings"/>
    <w:next w:val="AODocTxt"/>
    <w:qFormat/>
    <w:rsid w:val="002D6442"/>
    <w:pPr>
      <w:outlineLvl w:val="4"/>
    </w:pPr>
  </w:style>
  <w:style w:type="paragraph" w:styleId="Cmsor6">
    <w:name w:val="heading 6"/>
    <w:basedOn w:val="AOHeadings"/>
    <w:next w:val="AODocTxt"/>
    <w:qFormat/>
    <w:rsid w:val="002D6442"/>
    <w:pPr>
      <w:outlineLvl w:val="5"/>
    </w:pPr>
  </w:style>
  <w:style w:type="paragraph" w:styleId="Cmsor7">
    <w:name w:val="heading 7"/>
    <w:basedOn w:val="AOHeadings"/>
    <w:next w:val="AODocTxt"/>
    <w:qFormat/>
    <w:rsid w:val="002D6442"/>
    <w:pPr>
      <w:outlineLvl w:val="6"/>
    </w:pPr>
  </w:style>
  <w:style w:type="paragraph" w:styleId="Cmsor8">
    <w:name w:val="heading 8"/>
    <w:basedOn w:val="AOHeadings"/>
    <w:next w:val="AODocTxt"/>
    <w:qFormat/>
    <w:rsid w:val="002D6442"/>
    <w:pPr>
      <w:outlineLvl w:val="7"/>
    </w:pPr>
  </w:style>
  <w:style w:type="paragraph" w:styleId="Cmsor9">
    <w:name w:val="heading 9"/>
    <w:basedOn w:val="AOHeadings"/>
    <w:next w:val="AODocTxt"/>
    <w:qFormat/>
    <w:rsid w:val="002D6442"/>
    <w:pPr>
      <w:outlineLvl w:val="8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ONormal">
    <w:name w:val="AONormal"/>
    <w:link w:val="AONormalChar"/>
    <w:rsid w:val="002D6442"/>
    <w:pPr>
      <w:spacing w:line="260" w:lineRule="atLeast"/>
    </w:pPr>
    <w:rPr>
      <w:rFonts w:eastAsia="SimSun"/>
      <w:sz w:val="22"/>
      <w:szCs w:val="22"/>
      <w:lang w:eastAsia="en-US"/>
    </w:rPr>
  </w:style>
  <w:style w:type="paragraph" w:customStyle="1" w:styleId="AOHeadings">
    <w:name w:val="AOHeadings"/>
    <w:basedOn w:val="AOBodyTxt"/>
    <w:next w:val="AODocTxt"/>
    <w:link w:val="AOHeadingsChar"/>
    <w:rsid w:val="002D6442"/>
  </w:style>
  <w:style w:type="paragraph" w:customStyle="1" w:styleId="AOBodyTxt">
    <w:name w:val="AOBodyTxt"/>
    <w:basedOn w:val="AONormal"/>
    <w:next w:val="AODocTxt"/>
    <w:link w:val="AOBodyTxtChar"/>
    <w:rsid w:val="002D6442"/>
    <w:pPr>
      <w:spacing w:before="240"/>
      <w:jc w:val="both"/>
    </w:pPr>
  </w:style>
  <w:style w:type="paragraph" w:customStyle="1" w:styleId="AODocTxt">
    <w:name w:val="AODocTxt"/>
    <w:basedOn w:val="AOBodyTxt"/>
    <w:link w:val="AODocTxtChar"/>
    <w:rsid w:val="002D6442"/>
    <w:pPr>
      <w:numPr>
        <w:numId w:val="8"/>
      </w:numPr>
    </w:pPr>
  </w:style>
  <w:style w:type="paragraph" w:customStyle="1" w:styleId="AOAnxTitle">
    <w:name w:val="AOAnxTitle"/>
    <w:basedOn w:val="AOAttachments"/>
    <w:next w:val="AODocTxt"/>
    <w:rsid w:val="002D6442"/>
    <w:pPr>
      <w:outlineLvl w:val="1"/>
    </w:pPr>
    <w:rPr>
      <w:b/>
    </w:rPr>
  </w:style>
  <w:style w:type="paragraph" w:customStyle="1" w:styleId="AOAttachments">
    <w:name w:val="AOAttachments"/>
    <w:basedOn w:val="AOBodyTxt"/>
    <w:next w:val="AODocTxt"/>
    <w:rsid w:val="002D6442"/>
    <w:pPr>
      <w:jc w:val="center"/>
    </w:pPr>
    <w:rPr>
      <w:caps/>
    </w:rPr>
  </w:style>
  <w:style w:type="paragraph" w:customStyle="1" w:styleId="AOAnxPartTitle">
    <w:name w:val="AOAnxPartTitle"/>
    <w:basedOn w:val="AOAnxTitle"/>
    <w:next w:val="AODocTxt"/>
    <w:rsid w:val="002D6442"/>
  </w:style>
  <w:style w:type="paragraph" w:customStyle="1" w:styleId="AOAppTitle">
    <w:name w:val="AOAppTitle"/>
    <w:basedOn w:val="AOAttachments"/>
    <w:next w:val="AODocTxt"/>
    <w:rsid w:val="002D6442"/>
    <w:pPr>
      <w:outlineLvl w:val="1"/>
    </w:pPr>
    <w:rPr>
      <w:b/>
    </w:rPr>
  </w:style>
  <w:style w:type="paragraph" w:customStyle="1" w:styleId="AOAppPartTitle">
    <w:name w:val="AOAppPartTitle"/>
    <w:basedOn w:val="AOAppTitle"/>
    <w:next w:val="AODocTxt"/>
    <w:rsid w:val="002D6442"/>
  </w:style>
  <w:style w:type="paragraph" w:customStyle="1" w:styleId="AOBPTxtL">
    <w:name w:val="AOBPTxtL"/>
    <w:basedOn w:val="AOFPBP"/>
    <w:rsid w:val="002D6442"/>
    <w:pPr>
      <w:jc w:val="left"/>
    </w:pPr>
  </w:style>
  <w:style w:type="paragraph" w:customStyle="1" w:styleId="AOFPBP">
    <w:name w:val="AOFPBP"/>
    <w:basedOn w:val="AONormal"/>
    <w:next w:val="AOFPTxt"/>
    <w:rsid w:val="002D6442"/>
    <w:pPr>
      <w:jc w:val="center"/>
    </w:pPr>
  </w:style>
  <w:style w:type="paragraph" w:customStyle="1" w:styleId="AOFPTxt">
    <w:name w:val="AOFPTxt"/>
    <w:basedOn w:val="AOFPBP"/>
    <w:rsid w:val="002D6442"/>
    <w:rPr>
      <w:b/>
    </w:rPr>
  </w:style>
  <w:style w:type="paragraph" w:customStyle="1" w:styleId="AOBPTitle">
    <w:name w:val="AOBPTitle"/>
    <w:basedOn w:val="AOFPBP"/>
    <w:rsid w:val="002D6442"/>
    <w:rPr>
      <w:b/>
      <w:caps/>
    </w:rPr>
  </w:style>
  <w:style w:type="paragraph" w:customStyle="1" w:styleId="AOBPTxtC">
    <w:name w:val="AOBPTxtC"/>
    <w:basedOn w:val="AOFPBP"/>
    <w:rsid w:val="002D6442"/>
  </w:style>
  <w:style w:type="paragraph" w:customStyle="1" w:styleId="AOBPTxtR">
    <w:name w:val="AOBPTxtR"/>
    <w:basedOn w:val="AOFPBP"/>
    <w:rsid w:val="002D6442"/>
    <w:pPr>
      <w:jc w:val="right"/>
    </w:pPr>
  </w:style>
  <w:style w:type="paragraph" w:customStyle="1" w:styleId="AOBullet">
    <w:name w:val="AOBullet"/>
    <w:basedOn w:val="AOBodyTxt"/>
    <w:rsid w:val="002D6442"/>
    <w:pPr>
      <w:numPr>
        <w:numId w:val="1"/>
      </w:numPr>
      <w:tabs>
        <w:tab w:val="clear" w:pos="720"/>
      </w:tabs>
    </w:pPr>
  </w:style>
  <w:style w:type="paragraph" w:customStyle="1" w:styleId="AOFooterL">
    <w:name w:val="AOFooterL"/>
    <w:basedOn w:val="AONormal"/>
    <w:rsid w:val="002D6442"/>
    <w:rPr>
      <w:sz w:val="16"/>
    </w:rPr>
  </w:style>
  <w:style w:type="paragraph" w:customStyle="1" w:styleId="AOFooterC">
    <w:name w:val="AOFooterC"/>
    <w:basedOn w:val="AOFooterL"/>
    <w:rsid w:val="002D6442"/>
    <w:pPr>
      <w:jc w:val="center"/>
    </w:pPr>
  </w:style>
  <w:style w:type="paragraph" w:customStyle="1" w:styleId="AOFooterR">
    <w:name w:val="AOFooterR"/>
    <w:basedOn w:val="AOFooterL"/>
    <w:rsid w:val="002D6442"/>
    <w:pPr>
      <w:jc w:val="right"/>
    </w:pPr>
  </w:style>
  <w:style w:type="paragraph" w:customStyle="1" w:styleId="AOFPCopyright">
    <w:name w:val="AOFPCopyright"/>
    <w:basedOn w:val="AOFPTxt"/>
    <w:rsid w:val="002D6442"/>
    <w:pPr>
      <w:jc w:val="left"/>
    </w:pPr>
    <w:rPr>
      <w:caps/>
    </w:rPr>
  </w:style>
  <w:style w:type="paragraph" w:customStyle="1" w:styleId="AOFPDate">
    <w:name w:val="AOFPDate"/>
    <w:basedOn w:val="AOFPTxt"/>
    <w:rsid w:val="002D6442"/>
    <w:rPr>
      <w:caps/>
    </w:rPr>
  </w:style>
  <w:style w:type="paragraph" w:customStyle="1" w:styleId="AOFPTitle">
    <w:name w:val="AOFPTitle"/>
    <w:basedOn w:val="AOFPTxt"/>
    <w:rsid w:val="002D6442"/>
    <w:rPr>
      <w:caps/>
      <w:sz w:val="32"/>
    </w:rPr>
  </w:style>
  <w:style w:type="paragraph" w:customStyle="1" w:styleId="AOFPTxtCaps">
    <w:name w:val="AOFPTxtCaps"/>
    <w:basedOn w:val="AOFPTxt"/>
    <w:rsid w:val="002D6442"/>
    <w:rPr>
      <w:caps/>
    </w:rPr>
  </w:style>
  <w:style w:type="paragraph" w:customStyle="1" w:styleId="AOHeaderL">
    <w:name w:val="AOHeaderL"/>
    <w:basedOn w:val="AONormal"/>
    <w:rsid w:val="002D6442"/>
    <w:rPr>
      <w:sz w:val="16"/>
    </w:rPr>
  </w:style>
  <w:style w:type="paragraph" w:customStyle="1" w:styleId="AOHeaderC">
    <w:name w:val="AOHeaderC"/>
    <w:basedOn w:val="AOHeaderL"/>
    <w:rsid w:val="002D6442"/>
    <w:pPr>
      <w:jc w:val="center"/>
    </w:pPr>
  </w:style>
  <w:style w:type="paragraph" w:customStyle="1" w:styleId="AOHeaderR">
    <w:name w:val="AOHeaderR"/>
    <w:basedOn w:val="AOHeaderL"/>
    <w:rsid w:val="002D6442"/>
    <w:pPr>
      <w:jc w:val="right"/>
    </w:pPr>
  </w:style>
  <w:style w:type="character" w:customStyle="1" w:styleId="AOHidden">
    <w:name w:val="AOHidden"/>
    <w:rsid w:val="002D6442"/>
    <w:rPr>
      <w:vanish/>
      <w:color w:val="auto"/>
    </w:rPr>
  </w:style>
  <w:style w:type="paragraph" w:customStyle="1" w:styleId="AOLocation">
    <w:name w:val="AOLocation"/>
    <w:basedOn w:val="AOFPBP"/>
    <w:rsid w:val="002D6442"/>
    <w:pPr>
      <w:spacing w:before="160"/>
    </w:pPr>
    <w:rPr>
      <w:b/>
      <w:caps/>
    </w:rPr>
  </w:style>
  <w:style w:type="paragraph" w:customStyle="1" w:styleId="AOSchTitle">
    <w:name w:val="AOSchTitle"/>
    <w:basedOn w:val="AOAttachments"/>
    <w:next w:val="AODocTxt"/>
    <w:rsid w:val="002D6442"/>
    <w:pPr>
      <w:outlineLvl w:val="1"/>
    </w:pPr>
    <w:rPr>
      <w:b/>
    </w:rPr>
  </w:style>
  <w:style w:type="paragraph" w:customStyle="1" w:styleId="AOSchPartTitle">
    <w:name w:val="AOSchPartTitle"/>
    <w:basedOn w:val="AOSchTitle"/>
    <w:next w:val="AODocTxt"/>
    <w:rsid w:val="002D6442"/>
  </w:style>
  <w:style w:type="paragraph" w:customStyle="1" w:styleId="AOSignatory">
    <w:name w:val="AOSignatory"/>
    <w:basedOn w:val="AOBodyTxt"/>
    <w:next w:val="AODocTxt"/>
    <w:rsid w:val="002D6442"/>
    <w:pPr>
      <w:pageBreakBefore/>
      <w:spacing w:after="240"/>
      <w:jc w:val="center"/>
    </w:pPr>
    <w:rPr>
      <w:b/>
      <w:caps/>
    </w:rPr>
  </w:style>
  <w:style w:type="paragraph" w:customStyle="1" w:styleId="AOTitle">
    <w:name w:val="AOTitle"/>
    <w:basedOn w:val="AOHeadings"/>
    <w:next w:val="AODocTxt"/>
    <w:rsid w:val="002D6442"/>
    <w:pPr>
      <w:jc w:val="center"/>
    </w:pPr>
    <w:rPr>
      <w:b/>
      <w:caps/>
    </w:rPr>
  </w:style>
  <w:style w:type="paragraph" w:customStyle="1" w:styleId="AOTOCHeading">
    <w:name w:val="AOTOCHeading"/>
    <w:basedOn w:val="AOHeadings"/>
    <w:next w:val="AODocTxt"/>
    <w:rsid w:val="002D6442"/>
    <w:pPr>
      <w:tabs>
        <w:tab w:val="right" w:pos="9611"/>
      </w:tabs>
      <w:spacing w:after="240"/>
    </w:pPr>
    <w:rPr>
      <w:b/>
    </w:rPr>
  </w:style>
  <w:style w:type="paragraph" w:customStyle="1" w:styleId="AOTOCs">
    <w:name w:val="AOTOCs"/>
    <w:basedOn w:val="AONormal"/>
    <w:next w:val="TJ1"/>
    <w:rsid w:val="002D6442"/>
    <w:pPr>
      <w:tabs>
        <w:tab w:val="right" w:leader="dot" w:pos="9639"/>
      </w:tabs>
      <w:jc w:val="both"/>
    </w:pPr>
  </w:style>
  <w:style w:type="paragraph" w:styleId="TJ1">
    <w:name w:val="toc 1"/>
    <w:basedOn w:val="AOTOCs"/>
    <w:next w:val="AONormal"/>
    <w:uiPriority w:val="39"/>
    <w:rsid w:val="002D6442"/>
    <w:pPr>
      <w:tabs>
        <w:tab w:val="left" w:pos="720"/>
      </w:tabs>
      <w:ind w:left="720" w:hanging="720"/>
    </w:pPr>
  </w:style>
  <w:style w:type="paragraph" w:customStyle="1" w:styleId="AOTOCTitle">
    <w:name w:val="AOTOCTitle"/>
    <w:basedOn w:val="AOHeadings"/>
    <w:next w:val="AOTOCHeading"/>
    <w:rsid w:val="002D6442"/>
    <w:pPr>
      <w:jc w:val="center"/>
    </w:pPr>
    <w:rPr>
      <w:b/>
      <w:caps/>
    </w:rPr>
  </w:style>
  <w:style w:type="character" w:styleId="Jegyzethivatkozs">
    <w:name w:val="annotation reference"/>
    <w:semiHidden/>
    <w:rsid w:val="002D6442"/>
    <w:rPr>
      <w:vertAlign w:val="superscript"/>
    </w:rPr>
  </w:style>
  <w:style w:type="paragraph" w:styleId="Jegyzetszveg">
    <w:name w:val="annotation text"/>
    <w:basedOn w:val="AONormal"/>
    <w:semiHidden/>
    <w:rsid w:val="002D6442"/>
    <w:pPr>
      <w:spacing w:line="240" w:lineRule="auto"/>
    </w:pPr>
    <w:rPr>
      <w:sz w:val="16"/>
    </w:rPr>
  </w:style>
  <w:style w:type="paragraph" w:styleId="Vgjegyzetszvege">
    <w:name w:val="endnote text"/>
    <w:basedOn w:val="AONormal"/>
    <w:semiHidden/>
    <w:rsid w:val="002D6442"/>
    <w:pPr>
      <w:spacing w:line="240" w:lineRule="auto"/>
      <w:ind w:left="720" w:hanging="720"/>
      <w:jc w:val="both"/>
    </w:pPr>
    <w:rPr>
      <w:sz w:val="16"/>
    </w:rPr>
  </w:style>
  <w:style w:type="character" w:styleId="Lbjegyzet-hivatkozs">
    <w:name w:val="footnote reference"/>
    <w:aliases w:val="Footnote symbol"/>
    <w:semiHidden/>
    <w:rsid w:val="002D6442"/>
    <w:rPr>
      <w:vertAlign w:val="superscript"/>
    </w:rPr>
  </w:style>
  <w:style w:type="paragraph" w:styleId="Lbjegyzetszveg">
    <w:name w:val="footnote text"/>
    <w:aliases w:val="Footnote, Char1,Char1"/>
    <w:basedOn w:val="AONormal"/>
    <w:link w:val="LbjegyzetszvegChar"/>
    <w:semiHidden/>
    <w:rsid w:val="002D6442"/>
    <w:pPr>
      <w:spacing w:line="240" w:lineRule="auto"/>
      <w:ind w:left="720" w:hanging="720"/>
      <w:jc w:val="both"/>
    </w:pPr>
    <w:rPr>
      <w:sz w:val="16"/>
    </w:rPr>
  </w:style>
  <w:style w:type="character" w:styleId="Oldalszm">
    <w:name w:val="page number"/>
    <w:basedOn w:val="Bekezdsalapbettpusa"/>
    <w:rsid w:val="002D6442"/>
  </w:style>
  <w:style w:type="paragraph" w:styleId="Hivatkozsjegyzk">
    <w:name w:val="table of authorities"/>
    <w:basedOn w:val="AONormal"/>
    <w:semiHidden/>
    <w:rsid w:val="002D6442"/>
    <w:pPr>
      <w:tabs>
        <w:tab w:val="right" w:leader="dot" w:pos="9490"/>
      </w:tabs>
      <w:spacing w:before="240" w:line="240" w:lineRule="auto"/>
      <w:ind w:left="720" w:hanging="720"/>
    </w:pPr>
  </w:style>
  <w:style w:type="paragraph" w:styleId="Hivatkozsjegyzk-fej">
    <w:name w:val="toa heading"/>
    <w:basedOn w:val="AONormal"/>
    <w:next w:val="Hivatkozsjegyzk"/>
    <w:semiHidden/>
    <w:rsid w:val="002D6442"/>
    <w:pPr>
      <w:tabs>
        <w:tab w:val="right" w:pos="9490"/>
      </w:tabs>
      <w:spacing w:before="240" w:after="120" w:line="240" w:lineRule="auto"/>
    </w:pPr>
    <w:rPr>
      <w:b/>
    </w:rPr>
  </w:style>
  <w:style w:type="paragraph" w:styleId="TJ2">
    <w:name w:val="toc 2"/>
    <w:basedOn w:val="AOTOCs"/>
    <w:next w:val="AONormal"/>
    <w:uiPriority w:val="39"/>
    <w:rsid w:val="002D6442"/>
    <w:pPr>
      <w:tabs>
        <w:tab w:val="left" w:pos="1800"/>
      </w:tabs>
      <w:ind w:left="1800" w:right="720" w:hanging="1080"/>
    </w:pPr>
  </w:style>
  <w:style w:type="paragraph" w:styleId="TJ5">
    <w:name w:val="toc 5"/>
    <w:basedOn w:val="AOTOCs"/>
    <w:next w:val="AONormal"/>
    <w:uiPriority w:val="39"/>
    <w:rsid w:val="002D6442"/>
    <w:pPr>
      <w:spacing w:before="240"/>
    </w:pPr>
  </w:style>
  <w:style w:type="paragraph" w:styleId="TJ3">
    <w:name w:val="toc 3"/>
    <w:basedOn w:val="AOTOCs"/>
    <w:next w:val="AONormal"/>
    <w:uiPriority w:val="39"/>
    <w:rsid w:val="002D6442"/>
    <w:pPr>
      <w:numPr>
        <w:numId w:val="13"/>
      </w:numPr>
      <w:ind w:right="720"/>
    </w:pPr>
  </w:style>
  <w:style w:type="paragraph" w:styleId="TJ4">
    <w:name w:val="toc 4"/>
    <w:basedOn w:val="AOTOCs"/>
    <w:next w:val="AONormal"/>
    <w:uiPriority w:val="39"/>
    <w:rsid w:val="002D6442"/>
    <w:pPr>
      <w:numPr>
        <w:ilvl w:val="1"/>
        <w:numId w:val="13"/>
      </w:numPr>
      <w:ind w:left="1800" w:right="720" w:hanging="1080"/>
    </w:pPr>
  </w:style>
  <w:style w:type="paragraph" w:styleId="TJ6">
    <w:name w:val="toc 6"/>
    <w:basedOn w:val="AOTOCs"/>
    <w:next w:val="AONormal"/>
    <w:uiPriority w:val="39"/>
    <w:rsid w:val="002D6442"/>
    <w:pPr>
      <w:numPr>
        <w:numId w:val="14"/>
      </w:numPr>
      <w:ind w:right="720"/>
    </w:pPr>
  </w:style>
  <w:style w:type="paragraph" w:styleId="TJ7">
    <w:name w:val="toc 7"/>
    <w:basedOn w:val="AOTOCs"/>
    <w:next w:val="AONormal"/>
    <w:uiPriority w:val="39"/>
    <w:rsid w:val="002D6442"/>
    <w:pPr>
      <w:numPr>
        <w:ilvl w:val="1"/>
        <w:numId w:val="14"/>
      </w:numPr>
      <w:ind w:left="1800" w:right="720" w:hanging="1080"/>
    </w:pPr>
  </w:style>
  <w:style w:type="paragraph" w:styleId="TJ8">
    <w:name w:val="toc 8"/>
    <w:basedOn w:val="AOTOCs"/>
    <w:next w:val="AONormal"/>
    <w:uiPriority w:val="39"/>
    <w:rsid w:val="002D6442"/>
    <w:pPr>
      <w:numPr>
        <w:numId w:val="15"/>
      </w:numPr>
      <w:ind w:right="720"/>
    </w:pPr>
  </w:style>
  <w:style w:type="paragraph" w:styleId="TJ9">
    <w:name w:val="toc 9"/>
    <w:basedOn w:val="AOTOCs"/>
    <w:next w:val="AONormal"/>
    <w:uiPriority w:val="39"/>
    <w:rsid w:val="002D6442"/>
    <w:pPr>
      <w:numPr>
        <w:ilvl w:val="1"/>
        <w:numId w:val="15"/>
      </w:numPr>
      <w:ind w:left="1800" w:right="720" w:hanging="1080"/>
    </w:pPr>
  </w:style>
  <w:style w:type="paragraph" w:customStyle="1" w:styleId="AODefHead">
    <w:name w:val="AODefHead"/>
    <w:basedOn w:val="AOBodyTxt"/>
    <w:next w:val="AODefPara"/>
    <w:link w:val="AODefHeadChar"/>
    <w:rsid w:val="002D6442"/>
    <w:pPr>
      <w:numPr>
        <w:numId w:val="37"/>
      </w:numPr>
      <w:outlineLvl w:val="5"/>
    </w:pPr>
    <w:rPr>
      <w:rFonts w:eastAsia="Times New Roman"/>
      <w:szCs w:val="20"/>
    </w:rPr>
  </w:style>
  <w:style w:type="paragraph" w:customStyle="1" w:styleId="AODefPara">
    <w:name w:val="AODefPara"/>
    <w:basedOn w:val="AODefHead"/>
    <w:rsid w:val="002D6442"/>
    <w:pPr>
      <w:numPr>
        <w:ilvl w:val="1"/>
      </w:numPr>
      <w:outlineLvl w:val="6"/>
    </w:pPr>
  </w:style>
  <w:style w:type="paragraph" w:customStyle="1" w:styleId="AO1">
    <w:name w:val="AO(1)"/>
    <w:basedOn w:val="AOBodyTxt"/>
    <w:next w:val="AODocTxt"/>
    <w:rsid w:val="002D6442"/>
    <w:pPr>
      <w:numPr>
        <w:numId w:val="3"/>
      </w:numPr>
      <w:tabs>
        <w:tab w:val="clear" w:pos="720"/>
      </w:tabs>
    </w:pPr>
  </w:style>
  <w:style w:type="paragraph" w:customStyle="1" w:styleId="AOA">
    <w:name w:val="AO(A)"/>
    <w:basedOn w:val="AOBodyTxt"/>
    <w:next w:val="AODocTxt"/>
    <w:rsid w:val="002D6442"/>
    <w:pPr>
      <w:numPr>
        <w:numId w:val="4"/>
      </w:numPr>
    </w:pPr>
  </w:style>
  <w:style w:type="paragraph" w:customStyle="1" w:styleId="AOAnxHead">
    <w:name w:val="AOAnxHead"/>
    <w:basedOn w:val="AOAttachments"/>
    <w:next w:val="AOAnxTitle"/>
    <w:rsid w:val="002D6442"/>
    <w:pPr>
      <w:pageBreakBefore/>
      <w:numPr>
        <w:numId w:val="5"/>
      </w:numPr>
      <w:outlineLvl w:val="0"/>
    </w:pPr>
  </w:style>
  <w:style w:type="paragraph" w:customStyle="1" w:styleId="AOAnxPartHead">
    <w:name w:val="AOAnxPartHead"/>
    <w:basedOn w:val="AOAnxHead"/>
    <w:next w:val="AOAnxPartTitle"/>
    <w:rsid w:val="002D6442"/>
    <w:pPr>
      <w:pageBreakBefore w:val="0"/>
      <w:numPr>
        <w:ilvl w:val="1"/>
      </w:numPr>
    </w:pPr>
  </w:style>
  <w:style w:type="paragraph" w:customStyle="1" w:styleId="AOAppHead">
    <w:name w:val="AOAppHead"/>
    <w:basedOn w:val="AOAttachments"/>
    <w:next w:val="AOAppTitle"/>
    <w:rsid w:val="002D6442"/>
    <w:pPr>
      <w:pageBreakBefore/>
      <w:numPr>
        <w:numId w:val="6"/>
      </w:numPr>
      <w:outlineLvl w:val="0"/>
    </w:pPr>
  </w:style>
  <w:style w:type="paragraph" w:customStyle="1" w:styleId="AOAppPartHead">
    <w:name w:val="AOAppPartHead"/>
    <w:basedOn w:val="AOAppHead"/>
    <w:next w:val="AOAppPartTitle"/>
    <w:rsid w:val="002D6442"/>
    <w:pPr>
      <w:pageBreakBefore w:val="0"/>
      <w:numPr>
        <w:ilvl w:val="1"/>
      </w:numPr>
    </w:pPr>
  </w:style>
  <w:style w:type="paragraph" w:customStyle="1" w:styleId="AOSchHead">
    <w:name w:val="AOSchHead"/>
    <w:basedOn w:val="AOAttachments"/>
    <w:next w:val="AOSchTitle"/>
    <w:rsid w:val="002D6442"/>
    <w:pPr>
      <w:pageBreakBefore/>
      <w:numPr>
        <w:numId w:val="7"/>
      </w:numPr>
      <w:outlineLvl w:val="0"/>
    </w:pPr>
  </w:style>
  <w:style w:type="paragraph" w:customStyle="1" w:styleId="AOSchPartHead">
    <w:name w:val="AOSchPartHead"/>
    <w:basedOn w:val="AOSchHead"/>
    <w:next w:val="AOSchPartTitle"/>
    <w:rsid w:val="002D6442"/>
    <w:pPr>
      <w:pageBreakBefore w:val="0"/>
      <w:numPr>
        <w:ilvl w:val="1"/>
      </w:numPr>
    </w:pPr>
  </w:style>
  <w:style w:type="paragraph" w:customStyle="1" w:styleId="AODocTxtL1">
    <w:name w:val="AODocTxtL1"/>
    <w:basedOn w:val="AODocTxt"/>
    <w:rsid w:val="002D6442"/>
    <w:pPr>
      <w:numPr>
        <w:ilvl w:val="1"/>
      </w:numPr>
    </w:pPr>
  </w:style>
  <w:style w:type="paragraph" w:customStyle="1" w:styleId="AODocTxtL2">
    <w:name w:val="AODocTxtL2"/>
    <w:basedOn w:val="AODocTxt"/>
    <w:uiPriority w:val="99"/>
    <w:rsid w:val="002D6442"/>
    <w:pPr>
      <w:numPr>
        <w:ilvl w:val="2"/>
      </w:numPr>
    </w:pPr>
  </w:style>
  <w:style w:type="paragraph" w:customStyle="1" w:styleId="AODocTxtL3">
    <w:name w:val="AODocTxtL3"/>
    <w:basedOn w:val="AODocTxt"/>
    <w:uiPriority w:val="99"/>
    <w:rsid w:val="002D6442"/>
    <w:pPr>
      <w:numPr>
        <w:ilvl w:val="3"/>
      </w:numPr>
    </w:pPr>
  </w:style>
  <w:style w:type="paragraph" w:customStyle="1" w:styleId="AODocTxtL4">
    <w:name w:val="AODocTxtL4"/>
    <w:basedOn w:val="AODocTxt"/>
    <w:uiPriority w:val="99"/>
    <w:rsid w:val="002D6442"/>
    <w:pPr>
      <w:numPr>
        <w:ilvl w:val="4"/>
      </w:numPr>
    </w:pPr>
  </w:style>
  <w:style w:type="paragraph" w:customStyle="1" w:styleId="AODocTxtL5">
    <w:name w:val="AODocTxtL5"/>
    <w:basedOn w:val="AODocTxt"/>
    <w:uiPriority w:val="99"/>
    <w:rsid w:val="002D6442"/>
    <w:pPr>
      <w:numPr>
        <w:ilvl w:val="5"/>
      </w:numPr>
    </w:pPr>
  </w:style>
  <w:style w:type="paragraph" w:customStyle="1" w:styleId="AODocTxtL6">
    <w:name w:val="AODocTxtL6"/>
    <w:basedOn w:val="AODocTxt"/>
    <w:uiPriority w:val="99"/>
    <w:rsid w:val="002D6442"/>
    <w:pPr>
      <w:numPr>
        <w:ilvl w:val="6"/>
      </w:numPr>
    </w:pPr>
  </w:style>
  <w:style w:type="paragraph" w:customStyle="1" w:styleId="AODocTxtL7">
    <w:name w:val="AODocTxtL7"/>
    <w:basedOn w:val="AODocTxt"/>
    <w:uiPriority w:val="99"/>
    <w:rsid w:val="002D6442"/>
    <w:pPr>
      <w:numPr>
        <w:ilvl w:val="7"/>
      </w:numPr>
    </w:pPr>
  </w:style>
  <w:style w:type="paragraph" w:customStyle="1" w:styleId="AODocTxtL8">
    <w:name w:val="AODocTxtL8"/>
    <w:basedOn w:val="AODocTxt"/>
    <w:uiPriority w:val="99"/>
    <w:rsid w:val="002D6442"/>
    <w:pPr>
      <w:numPr>
        <w:ilvl w:val="8"/>
      </w:numPr>
    </w:pPr>
  </w:style>
  <w:style w:type="paragraph" w:customStyle="1" w:styleId="AOGenNum1">
    <w:name w:val="AOGenNum1"/>
    <w:basedOn w:val="AOBodyTxt"/>
    <w:next w:val="AOGenNum1Para"/>
    <w:rsid w:val="002D6442"/>
    <w:pPr>
      <w:keepNext/>
      <w:numPr>
        <w:numId w:val="9"/>
      </w:numPr>
    </w:pPr>
    <w:rPr>
      <w:b/>
      <w:caps/>
    </w:rPr>
  </w:style>
  <w:style w:type="paragraph" w:customStyle="1" w:styleId="AOGenNum1Para">
    <w:name w:val="AOGenNum1Para"/>
    <w:basedOn w:val="AOGenNum1"/>
    <w:next w:val="AOGenNum1List"/>
    <w:rsid w:val="002D6442"/>
    <w:pPr>
      <w:numPr>
        <w:ilvl w:val="1"/>
      </w:numPr>
    </w:pPr>
    <w:rPr>
      <w:caps w:val="0"/>
    </w:rPr>
  </w:style>
  <w:style w:type="paragraph" w:customStyle="1" w:styleId="AOGenNum1List">
    <w:name w:val="AOGenNum1List"/>
    <w:basedOn w:val="AOGenNum1"/>
    <w:rsid w:val="002D6442"/>
    <w:pPr>
      <w:keepNext w:val="0"/>
      <w:numPr>
        <w:ilvl w:val="2"/>
      </w:numPr>
    </w:pPr>
    <w:rPr>
      <w:b w:val="0"/>
      <w:caps w:val="0"/>
    </w:rPr>
  </w:style>
  <w:style w:type="paragraph" w:customStyle="1" w:styleId="AOGenNum2">
    <w:name w:val="AOGenNum2"/>
    <w:basedOn w:val="AOBodyTxt"/>
    <w:next w:val="AOGenNum2Para"/>
    <w:link w:val="AOGenNum2Char"/>
    <w:rsid w:val="002D6442"/>
    <w:pPr>
      <w:keepNext/>
      <w:numPr>
        <w:numId w:val="10"/>
      </w:numPr>
    </w:pPr>
    <w:rPr>
      <w:b/>
    </w:rPr>
  </w:style>
  <w:style w:type="paragraph" w:customStyle="1" w:styleId="AOGenNum2Para">
    <w:name w:val="AOGenNum2Para"/>
    <w:basedOn w:val="AOGenNum2"/>
    <w:next w:val="AOGenNum2List"/>
    <w:rsid w:val="002D6442"/>
    <w:pPr>
      <w:keepNext w:val="0"/>
      <w:numPr>
        <w:ilvl w:val="1"/>
      </w:numPr>
    </w:pPr>
    <w:rPr>
      <w:b w:val="0"/>
    </w:rPr>
  </w:style>
  <w:style w:type="paragraph" w:customStyle="1" w:styleId="AOGenNum2List">
    <w:name w:val="AOGenNum2List"/>
    <w:basedOn w:val="AOGenNum2"/>
    <w:rsid w:val="002D6442"/>
    <w:pPr>
      <w:keepNext w:val="0"/>
      <w:numPr>
        <w:ilvl w:val="2"/>
      </w:numPr>
    </w:pPr>
    <w:rPr>
      <w:b w:val="0"/>
    </w:rPr>
  </w:style>
  <w:style w:type="paragraph" w:customStyle="1" w:styleId="AOGenNum3">
    <w:name w:val="AOGenNum3"/>
    <w:basedOn w:val="AOBodyTxt"/>
    <w:next w:val="AOGenNum3List"/>
    <w:link w:val="AOGenNum3Char"/>
    <w:rsid w:val="002D6442"/>
    <w:pPr>
      <w:numPr>
        <w:numId w:val="11"/>
      </w:numPr>
    </w:pPr>
  </w:style>
  <w:style w:type="paragraph" w:customStyle="1" w:styleId="AOGenNum3List">
    <w:name w:val="AOGenNum3List"/>
    <w:basedOn w:val="AOGenNum3"/>
    <w:rsid w:val="002D6442"/>
    <w:pPr>
      <w:numPr>
        <w:ilvl w:val="1"/>
      </w:numPr>
    </w:pPr>
  </w:style>
  <w:style w:type="paragraph" w:customStyle="1" w:styleId="AOHead1">
    <w:name w:val="AOHead1"/>
    <w:basedOn w:val="AOHeadings"/>
    <w:next w:val="AODocTxtL1"/>
    <w:rsid w:val="002D6442"/>
    <w:pPr>
      <w:keepNext/>
      <w:numPr>
        <w:numId w:val="32"/>
      </w:numPr>
      <w:outlineLvl w:val="0"/>
    </w:pPr>
    <w:rPr>
      <w:b/>
      <w:caps/>
      <w:kern w:val="28"/>
    </w:rPr>
  </w:style>
  <w:style w:type="paragraph" w:customStyle="1" w:styleId="AOHead2">
    <w:name w:val="AOHead2"/>
    <w:basedOn w:val="AOHeadings"/>
    <w:next w:val="AODocTxtL1"/>
    <w:rsid w:val="002D6442"/>
    <w:pPr>
      <w:keepNext/>
      <w:numPr>
        <w:ilvl w:val="1"/>
        <w:numId w:val="32"/>
      </w:numPr>
      <w:outlineLvl w:val="1"/>
    </w:pPr>
    <w:rPr>
      <w:b/>
    </w:rPr>
  </w:style>
  <w:style w:type="paragraph" w:customStyle="1" w:styleId="AOHead3">
    <w:name w:val="AOHead3"/>
    <w:basedOn w:val="AOHeadings"/>
    <w:next w:val="AODocTxtL2"/>
    <w:link w:val="AOHead3Char"/>
    <w:rsid w:val="002D6442"/>
    <w:pPr>
      <w:numPr>
        <w:ilvl w:val="2"/>
        <w:numId w:val="32"/>
      </w:numPr>
      <w:outlineLvl w:val="2"/>
    </w:pPr>
  </w:style>
  <w:style w:type="paragraph" w:customStyle="1" w:styleId="AOHead4">
    <w:name w:val="AOHead4"/>
    <w:basedOn w:val="AOHeadings"/>
    <w:next w:val="AODocTxtL3"/>
    <w:link w:val="AOHead4Char"/>
    <w:rsid w:val="002D6442"/>
    <w:pPr>
      <w:numPr>
        <w:ilvl w:val="3"/>
        <w:numId w:val="32"/>
      </w:numPr>
      <w:outlineLvl w:val="3"/>
    </w:pPr>
  </w:style>
  <w:style w:type="paragraph" w:customStyle="1" w:styleId="AOHead5">
    <w:name w:val="AOHead5"/>
    <w:basedOn w:val="AOHeadings"/>
    <w:next w:val="AODocTxtL4"/>
    <w:rsid w:val="002D6442"/>
    <w:pPr>
      <w:numPr>
        <w:ilvl w:val="4"/>
        <w:numId w:val="32"/>
      </w:numPr>
      <w:outlineLvl w:val="4"/>
    </w:pPr>
  </w:style>
  <w:style w:type="paragraph" w:customStyle="1" w:styleId="AOHead6">
    <w:name w:val="AOHead6"/>
    <w:basedOn w:val="AOHeadings"/>
    <w:next w:val="AODocTxtL5"/>
    <w:rsid w:val="002D6442"/>
    <w:pPr>
      <w:numPr>
        <w:ilvl w:val="5"/>
        <w:numId w:val="32"/>
      </w:numPr>
      <w:outlineLvl w:val="5"/>
    </w:pPr>
  </w:style>
  <w:style w:type="paragraph" w:customStyle="1" w:styleId="AOAltHead1">
    <w:name w:val="AOAltHead1"/>
    <w:basedOn w:val="AOHead1"/>
    <w:next w:val="AODocTxtL1"/>
    <w:rsid w:val="002D6442"/>
    <w:pPr>
      <w:keepNext w:val="0"/>
      <w:tabs>
        <w:tab w:val="clear" w:pos="720"/>
      </w:tabs>
    </w:pPr>
    <w:rPr>
      <w:b w:val="0"/>
      <w:caps w:val="0"/>
    </w:rPr>
  </w:style>
  <w:style w:type="paragraph" w:customStyle="1" w:styleId="AOAltHead2">
    <w:name w:val="AOAltHead2"/>
    <w:basedOn w:val="AOHead2"/>
    <w:next w:val="AODocTxtL1"/>
    <w:rsid w:val="002D6442"/>
    <w:pPr>
      <w:keepNext w:val="0"/>
    </w:pPr>
    <w:rPr>
      <w:b w:val="0"/>
    </w:rPr>
  </w:style>
  <w:style w:type="paragraph" w:customStyle="1" w:styleId="AOAltHead3">
    <w:name w:val="AOAltHead3"/>
    <w:basedOn w:val="AOHead3"/>
    <w:next w:val="AODocTxtL1"/>
    <w:link w:val="AOAltHead3Char"/>
    <w:rsid w:val="002D6442"/>
  </w:style>
  <w:style w:type="paragraph" w:customStyle="1" w:styleId="AOAltHead4">
    <w:name w:val="AOAltHead4"/>
    <w:basedOn w:val="AOHead4"/>
    <w:next w:val="AODocTxtL2"/>
    <w:rsid w:val="002D6442"/>
  </w:style>
  <w:style w:type="paragraph" w:customStyle="1" w:styleId="AOAltHead5">
    <w:name w:val="AOAltHead5"/>
    <w:basedOn w:val="AOHead5"/>
    <w:next w:val="AODocTxtL3"/>
    <w:rsid w:val="002D6442"/>
    <w:pPr>
      <w:tabs>
        <w:tab w:val="clear" w:pos="2880"/>
      </w:tabs>
      <w:ind w:left="2160"/>
    </w:pPr>
  </w:style>
  <w:style w:type="paragraph" w:customStyle="1" w:styleId="AOAltHead6">
    <w:name w:val="AOAltHead6"/>
    <w:basedOn w:val="AOHead6"/>
    <w:next w:val="AODocTxtL4"/>
    <w:rsid w:val="002D6442"/>
    <w:pPr>
      <w:tabs>
        <w:tab w:val="clear" w:pos="3600"/>
      </w:tabs>
      <w:ind w:left="2880"/>
    </w:pPr>
  </w:style>
  <w:style w:type="paragraph" w:customStyle="1" w:styleId="AOListNumber">
    <w:name w:val="AOListNumber"/>
    <w:basedOn w:val="AOBodyTxt"/>
    <w:rsid w:val="002D6442"/>
    <w:pPr>
      <w:numPr>
        <w:numId w:val="12"/>
      </w:numPr>
      <w:tabs>
        <w:tab w:val="clear" w:pos="720"/>
      </w:tabs>
    </w:pPr>
  </w:style>
  <w:style w:type="paragraph" w:styleId="lfej">
    <w:name w:val="header"/>
    <w:basedOn w:val="Norml"/>
    <w:link w:val="lfejChar"/>
    <w:uiPriority w:val="99"/>
    <w:rsid w:val="002D6442"/>
    <w:pPr>
      <w:tabs>
        <w:tab w:val="center" w:pos="4153"/>
        <w:tab w:val="right" w:pos="8306"/>
      </w:tabs>
    </w:pPr>
  </w:style>
  <w:style w:type="paragraph" w:customStyle="1" w:styleId="AOHead">
    <w:name w:val="AOHead"/>
    <w:basedOn w:val="AOHeadings"/>
    <w:next w:val="AOHead1"/>
    <w:rsid w:val="002D6442"/>
    <w:pPr>
      <w:keepNext/>
    </w:pPr>
    <w:rPr>
      <w:b/>
      <w:caps/>
      <w:kern w:val="28"/>
    </w:rPr>
  </w:style>
  <w:style w:type="paragraph" w:styleId="llb">
    <w:name w:val="footer"/>
    <w:basedOn w:val="Norml"/>
    <w:link w:val="llbChar"/>
    <w:uiPriority w:val="99"/>
    <w:rsid w:val="002D6442"/>
    <w:pPr>
      <w:tabs>
        <w:tab w:val="center" w:pos="4153"/>
        <w:tab w:val="right" w:pos="8306"/>
      </w:tabs>
    </w:pPr>
  </w:style>
  <w:style w:type="character" w:customStyle="1" w:styleId="AODefHeadChar">
    <w:name w:val="AODefHead Char"/>
    <w:link w:val="AODefHead"/>
    <w:rsid w:val="002D6442"/>
    <w:rPr>
      <w:sz w:val="22"/>
      <w:lang w:eastAsia="en-US" w:bidi="ar-SA"/>
    </w:rPr>
  </w:style>
  <w:style w:type="table" w:styleId="Rcsostblzat">
    <w:name w:val="Table Grid"/>
    <w:basedOn w:val="Normltblzat"/>
    <w:rsid w:val="002D64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OHeading1">
    <w:name w:val="AOHeading1"/>
    <w:basedOn w:val="AOHeadings"/>
    <w:next w:val="AODocTxt"/>
    <w:rsid w:val="002D6442"/>
    <w:pPr>
      <w:keepNext/>
      <w:outlineLvl w:val="0"/>
    </w:pPr>
    <w:rPr>
      <w:b/>
      <w:caps/>
      <w:kern w:val="28"/>
    </w:rPr>
  </w:style>
  <w:style w:type="paragraph" w:customStyle="1" w:styleId="AOHeading2">
    <w:name w:val="AOHeading2"/>
    <w:basedOn w:val="AOHeadings"/>
    <w:next w:val="AODocTxt"/>
    <w:rsid w:val="002D6442"/>
    <w:pPr>
      <w:keepNext/>
      <w:outlineLvl w:val="1"/>
    </w:pPr>
    <w:rPr>
      <w:b/>
    </w:rPr>
  </w:style>
  <w:style w:type="paragraph" w:customStyle="1" w:styleId="AOHeading3">
    <w:name w:val="AOHeading3"/>
    <w:basedOn w:val="AOHeadings"/>
    <w:next w:val="AODocTxtL1"/>
    <w:rsid w:val="002D6442"/>
    <w:pPr>
      <w:keepNext/>
      <w:ind w:left="720"/>
      <w:outlineLvl w:val="2"/>
    </w:pPr>
    <w:rPr>
      <w:b/>
    </w:rPr>
  </w:style>
  <w:style w:type="paragraph" w:customStyle="1" w:styleId="AOHeading4">
    <w:name w:val="AOHeading4"/>
    <w:basedOn w:val="AOHeadings"/>
    <w:next w:val="AODocTxt"/>
    <w:rsid w:val="002D6442"/>
    <w:pPr>
      <w:keepNext/>
      <w:outlineLvl w:val="3"/>
    </w:pPr>
    <w:rPr>
      <w:i/>
    </w:rPr>
  </w:style>
  <w:style w:type="paragraph" w:customStyle="1" w:styleId="AOHeading5">
    <w:name w:val="AOHeading5"/>
    <w:basedOn w:val="AOHeadings"/>
    <w:next w:val="AODocTxtL1"/>
    <w:rsid w:val="002D6442"/>
    <w:pPr>
      <w:keepNext/>
      <w:ind w:left="720"/>
      <w:outlineLvl w:val="4"/>
    </w:pPr>
    <w:rPr>
      <w:i/>
    </w:rPr>
  </w:style>
  <w:style w:type="paragraph" w:customStyle="1" w:styleId="AOHeading6">
    <w:name w:val="AOHeading6"/>
    <w:basedOn w:val="AOHeadings"/>
    <w:next w:val="AODocTxt"/>
    <w:rsid w:val="002D6442"/>
    <w:pPr>
      <w:keepNext/>
      <w:outlineLvl w:val="5"/>
    </w:pPr>
    <w:rPr>
      <w:b/>
      <w:i/>
    </w:rPr>
  </w:style>
  <w:style w:type="paragraph" w:customStyle="1" w:styleId="AOHeading7">
    <w:name w:val="AOHeading7"/>
    <w:basedOn w:val="AOHeadings"/>
    <w:next w:val="AODocTxtL1"/>
    <w:rsid w:val="002D6442"/>
    <w:pPr>
      <w:keepNext/>
      <w:ind w:left="720"/>
      <w:outlineLvl w:val="6"/>
    </w:pPr>
    <w:rPr>
      <w:b/>
      <w:i/>
    </w:rPr>
  </w:style>
  <w:style w:type="paragraph" w:customStyle="1" w:styleId="AONormal10">
    <w:name w:val="AONormal10"/>
    <w:basedOn w:val="AONormal"/>
    <w:rsid w:val="002D6442"/>
    <w:rPr>
      <w:sz w:val="20"/>
    </w:rPr>
  </w:style>
  <w:style w:type="paragraph" w:customStyle="1" w:styleId="AONormal8C">
    <w:name w:val="AONormal8C"/>
    <w:basedOn w:val="AONormal8L"/>
    <w:rsid w:val="002D6442"/>
    <w:pPr>
      <w:jc w:val="center"/>
    </w:pPr>
  </w:style>
  <w:style w:type="paragraph" w:customStyle="1" w:styleId="AONormal8L">
    <w:name w:val="AONormal8L"/>
    <w:basedOn w:val="AONormal"/>
    <w:rsid w:val="002D6442"/>
    <w:pPr>
      <w:spacing w:line="220" w:lineRule="atLeast"/>
    </w:pPr>
    <w:rPr>
      <w:rFonts w:ascii="Arial" w:hAnsi="Arial"/>
      <w:sz w:val="16"/>
    </w:rPr>
  </w:style>
  <w:style w:type="paragraph" w:customStyle="1" w:styleId="AONormal8R">
    <w:name w:val="AONormal8R"/>
    <w:basedOn w:val="AONormal8L"/>
    <w:rsid w:val="002D6442"/>
    <w:pPr>
      <w:jc w:val="right"/>
    </w:pPr>
  </w:style>
  <w:style w:type="paragraph" w:customStyle="1" w:styleId="AOBullet2">
    <w:name w:val="AOBullet2"/>
    <w:basedOn w:val="AOBullet"/>
    <w:rsid w:val="002D6442"/>
    <w:pPr>
      <w:numPr>
        <w:numId w:val="17"/>
      </w:numPr>
      <w:tabs>
        <w:tab w:val="clear" w:pos="720"/>
      </w:tabs>
      <w:spacing w:before="120"/>
    </w:pPr>
  </w:style>
  <w:style w:type="paragraph" w:customStyle="1" w:styleId="AOBullet3">
    <w:name w:val="AOBullet3"/>
    <w:basedOn w:val="AOBodyTxt"/>
    <w:rsid w:val="002D6442"/>
    <w:pPr>
      <w:numPr>
        <w:numId w:val="18"/>
      </w:numPr>
      <w:tabs>
        <w:tab w:val="clear" w:pos="720"/>
      </w:tabs>
      <w:spacing w:before="120"/>
    </w:pPr>
  </w:style>
  <w:style w:type="paragraph" w:customStyle="1" w:styleId="AOBullet4">
    <w:name w:val="AOBullet4"/>
    <w:basedOn w:val="AOBodyTxt"/>
    <w:rsid w:val="002D6442"/>
    <w:pPr>
      <w:numPr>
        <w:numId w:val="19"/>
      </w:numPr>
      <w:spacing w:before="120"/>
    </w:pPr>
  </w:style>
  <w:style w:type="paragraph" w:customStyle="1" w:styleId="AONormalBold">
    <w:name w:val="AONormalBold"/>
    <w:basedOn w:val="AONormal"/>
    <w:rsid w:val="002D6442"/>
    <w:rPr>
      <w:b/>
    </w:rPr>
  </w:style>
  <w:style w:type="paragraph" w:customStyle="1" w:styleId="AONormal6L">
    <w:name w:val="AONormal6L"/>
    <w:basedOn w:val="AONormal8L"/>
    <w:rsid w:val="002D6442"/>
    <w:pPr>
      <w:spacing w:line="160" w:lineRule="atLeast"/>
      <w:jc w:val="both"/>
    </w:pPr>
    <w:rPr>
      <w:sz w:val="12"/>
    </w:rPr>
  </w:style>
  <w:style w:type="paragraph" w:customStyle="1" w:styleId="AOTitle18">
    <w:name w:val="AOTitle18"/>
    <w:basedOn w:val="AONormal"/>
    <w:rsid w:val="002D6442"/>
    <w:rPr>
      <w:b/>
      <w:sz w:val="36"/>
      <w:szCs w:val="36"/>
    </w:rPr>
  </w:style>
  <w:style w:type="paragraph" w:customStyle="1" w:styleId="AONormal8Ci">
    <w:name w:val="AONormal8Ci"/>
    <w:basedOn w:val="AONormal8C"/>
    <w:rsid w:val="002D6442"/>
    <w:pPr>
      <w:spacing w:after="120" w:line="240" w:lineRule="auto"/>
    </w:pPr>
    <w:rPr>
      <w:i/>
      <w:szCs w:val="16"/>
    </w:rPr>
  </w:style>
  <w:style w:type="paragraph" w:customStyle="1" w:styleId="AOTOC1">
    <w:name w:val="AOTOC1"/>
    <w:basedOn w:val="AOTOCs"/>
    <w:rsid w:val="002D6442"/>
    <w:pPr>
      <w:tabs>
        <w:tab w:val="left" w:pos="720"/>
      </w:tabs>
    </w:pPr>
    <w:rPr>
      <w:b/>
      <w:caps/>
    </w:rPr>
  </w:style>
  <w:style w:type="paragraph" w:customStyle="1" w:styleId="AOTOC2">
    <w:name w:val="AOTOC2"/>
    <w:basedOn w:val="AOTOCs"/>
    <w:rsid w:val="002D6442"/>
    <w:pPr>
      <w:tabs>
        <w:tab w:val="left" w:pos="720"/>
      </w:tabs>
    </w:pPr>
  </w:style>
  <w:style w:type="paragraph" w:customStyle="1" w:styleId="AOTOC3">
    <w:name w:val="AOTOC3"/>
    <w:basedOn w:val="AOTOCs"/>
    <w:rsid w:val="002D6442"/>
    <w:pPr>
      <w:ind w:left="720"/>
    </w:pPr>
    <w:rPr>
      <w:b/>
    </w:rPr>
  </w:style>
  <w:style w:type="paragraph" w:customStyle="1" w:styleId="AOTOC4">
    <w:name w:val="AOTOC4"/>
    <w:basedOn w:val="AOTOCs"/>
    <w:rsid w:val="002D6442"/>
    <w:pPr>
      <w:ind w:left="720"/>
    </w:pPr>
  </w:style>
  <w:style w:type="paragraph" w:customStyle="1" w:styleId="AOTOC5">
    <w:name w:val="AOTOC5"/>
    <w:basedOn w:val="AOTOCs"/>
    <w:rsid w:val="002D6442"/>
    <w:pPr>
      <w:ind w:left="720"/>
    </w:pPr>
    <w:rPr>
      <w:i/>
    </w:rPr>
  </w:style>
  <w:style w:type="paragraph" w:styleId="Bortkcm">
    <w:name w:val="envelope address"/>
    <w:basedOn w:val="Norml"/>
    <w:rsid w:val="002D6442"/>
    <w:pPr>
      <w:framePr w:w="7920" w:h="1980" w:hRule="exact" w:hSpace="180" w:wrap="auto" w:hAnchor="page" w:xAlign="center" w:yAlign="bottom"/>
      <w:ind w:left="2880"/>
    </w:pPr>
    <w:rPr>
      <w:rFonts w:cs="Arial"/>
      <w:szCs w:val="22"/>
    </w:rPr>
  </w:style>
  <w:style w:type="paragraph" w:styleId="Feladcmebortkon">
    <w:name w:val="envelope return"/>
    <w:basedOn w:val="Norml"/>
    <w:rsid w:val="002D6442"/>
    <w:rPr>
      <w:rFonts w:cs="Arial"/>
      <w:sz w:val="20"/>
    </w:rPr>
  </w:style>
  <w:style w:type="paragraph" w:customStyle="1" w:styleId="AONormal8LBold">
    <w:name w:val="AONormal8LBold"/>
    <w:basedOn w:val="AONormal8L"/>
    <w:rsid w:val="002D6442"/>
    <w:rPr>
      <w:b/>
    </w:rPr>
  </w:style>
  <w:style w:type="paragraph" w:customStyle="1" w:styleId="AONormal6R">
    <w:name w:val="AONormal6R"/>
    <w:basedOn w:val="AONormal6L"/>
    <w:rsid w:val="002D6442"/>
    <w:pPr>
      <w:jc w:val="right"/>
    </w:pPr>
  </w:style>
  <w:style w:type="paragraph" w:customStyle="1" w:styleId="AONormal6C">
    <w:name w:val="AONormal6C"/>
    <w:basedOn w:val="AONormal6L"/>
    <w:rsid w:val="002D6442"/>
    <w:pPr>
      <w:jc w:val="center"/>
    </w:pPr>
  </w:style>
  <w:style w:type="character" w:customStyle="1" w:styleId="AONormalChar">
    <w:name w:val="AONormal Char"/>
    <w:link w:val="AONormal"/>
    <w:rsid w:val="002D6442"/>
    <w:rPr>
      <w:rFonts w:eastAsia="SimSun"/>
      <w:sz w:val="22"/>
      <w:szCs w:val="22"/>
      <w:lang w:val="hu-HU" w:eastAsia="en-US" w:bidi="ar-SA"/>
    </w:rPr>
  </w:style>
  <w:style w:type="character" w:customStyle="1" w:styleId="AOBodyTxtChar">
    <w:name w:val="AOBodyTxt Char"/>
    <w:basedOn w:val="AONormalChar"/>
    <w:link w:val="AOBodyTxt"/>
    <w:rsid w:val="002D6442"/>
    <w:rPr>
      <w:rFonts w:eastAsia="SimSun"/>
      <w:sz w:val="22"/>
      <w:szCs w:val="22"/>
      <w:lang w:val="hu-HU" w:eastAsia="en-US" w:bidi="ar-SA"/>
    </w:rPr>
  </w:style>
  <w:style w:type="character" w:customStyle="1" w:styleId="AOGenNum2Char">
    <w:name w:val="AOGenNum2 Char"/>
    <w:link w:val="AOGenNum2"/>
    <w:rsid w:val="002D6442"/>
    <w:rPr>
      <w:rFonts w:eastAsia="SimSun"/>
      <w:b/>
      <w:sz w:val="22"/>
      <w:szCs w:val="22"/>
      <w:lang w:eastAsia="en-US" w:bidi="ar-SA"/>
    </w:rPr>
  </w:style>
  <w:style w:type="paragraph" w:styleId="Buborkszveg">
    <w:name w:val="Balloon Text"/>
    <w:basedOn w:val="Norml"/>
    <w:semiHidden/>
    <w:rsid w:val="002D6442"/>
    <w:rPr>
      <w:rFonts w:ascii="Tahoma" w:hAnsi="Tahoma" w:cs="Tahoma"/>
      <w:sz w:val="16"/>
      <w:szCs w:val="16"/>
    </w:rPr>
  </w:style>
  <w:style w:type="character" w:customStyle="1" w:styleId="AOAltHead3Char">
    <w:name w:val="AOAltHead3 Char"/>
    <w:link w:val="AOAltHead3"/>
    <w:rsid w:val="002D6442"/>
    <w:rPr>
      <w:rFonts w:eastAsia="SimSun"/>
      <w:sz w:val="22"/>
      <w:szCs w:val="22"/>
      <w:lang w:eastAsia="en-US" w:bidi="ar-SA"/>
    </w:rPr>
  </w:style>
  <w:style w:type="paragraph" w:styleId="Megjegyzstrgya">
    <w:name w:val="annotation subject"/>
    <w:basedOn w:val="Jegyzetszveg"/>
    <w:next w:val="Jegyzetszveg"/>
    <w:semiHidden/>
    <w:rsid w:val="002D6442"/>
    <w:pPr>
      <w:jc w:val="both"/>
    </w:pPr>
    <w:rPr>
      <w:rFonts w:eastAsia="Times New Roman"/>
      <w:b/>
      <w:bCs/>
      <w:sz w:val="20"/>
      <w:szCs w:val="20"/>
      <w:lang w:val="en-GB" w:eastAsia="en-GB"/>
    </w:rPr>
  </w:style>
  <w:style w:type="character" w:customStyle="1" w:styleId="AOHeadingsChar">
    <w:name w:val="AOHeadings Char"/>
    <w:basedOn w:val="AOBodyTxtChar"/>
    <w:link w:val="AOHeadings"/>
    <w:rsid w:val="002D6442"/>
    <w:rPr>
      <w:rFonts w:eastAsia="SimSun"/>
      <w:sz w:val="22"/>
      <w:szCs w:val="22"/>
      <w:lang w:val="hu-HU" w:eastAsia="en-US" w:bidi="ar-SA"/>
    </w:rPr>
  </w:style>
  <w:style w:type="character" w:customStyle="1" w:styleId="AOHead3Char">
    <w:name w:val="AOHead3 Char"/>
    <w:basedOn w:val="AOHeadingsChar"/>
    <w:link w:val="AOHead3"/>
    <w:rsid w:val="002D6442"/>
    <w:rPr>
      <w:rFonts w:eastAsia="SimSun"/>
      <w:sz w:val="22"/>
      <w:szCs w:val="22"/>
      <w:lang w:val="hu-HU" w:eastAsia="en-US" w:bidi="ar-SA"/>
    </w:rPr>
  </w:style>
  <w:style w:type="character" w:styleId="Hiperhivatkozs">
    <w:name w:val="Hyperlink"/>
    <w:uiPriority w:val="99"/>
    <w:rsid w:val="002D6442"/>
    <w:rPr>
      <w:color w:val="0000FF"/>
      <w:u w:val="single"/>
    </w:rPr>
  </w:style>
  <w:style w:type="character" w:customStyle="1" w:styleId="AOHead4Char">
    <w:name w:val="AOHead4 Char"/>
    <w:basedOn w:val="AOHeadingsChar"/>
    <w:link w:val="AOHead4"/>
    <w:rsid w:val="002D6442"/>
    <w:rPr>
      <w:rFonts w:eastAsia="SimSun"/>
      <w:sz w:val="22"/>
      <w:szCs w:val="22"/>
      <w:lang w:val="hu-HU" w:eastAsia="en-US" w:bidi="ar-SA"/>
    </w:rPr>
  </w:style>
  <w:style w:type="character" w:customStyle="1" w:styleId="AODocTxtChar">
    <w:name w:val="AODocTxt Char"/>
    <w:link w:val="AODocTxt"/>
    <w:rsid w:val="002D6442"/>
    <w:rPr>
      <w:rFonts w:eastAsia="SimSun"/>
      <w:sz w:val="22"/>
      <w:szCs w:val="22"/>
      <w:lang w:eastAsia="en-US"/>
    </w:rPr>
  </w:style>
  <w:style w:type="character" w:customStyle="1" w:styleId="AOGenNum3Char">
    <w:name w:val="AOGenNum3 Char"/>
    <w:link w:val="AOGenNum3"/>
    <w:rsid w:val="002D6442"/>
    <w:rPr>
      <w:rFonts w:eastAsia="SimSun"/>
      <w:sz w:val="22"/>
      <w:szCs w:val="22"/>
      <w:lang w:eastAsia="en-US" w:bidi="ar-SA"/>
    </w:rPr>
  </w:style>
  <w:style w:type="paragraph" w:customStyle="1" w:styleId="Felsorols1">
    <w:name w:val="Felsorolás 1"/>
    <w:basedOn w:val="Felsorols"/>
    <w:rsid w:val="002D6442"/>
    <w:pPr>
      <w:tabs>
        <w:tab w:val="clear" w:pos="940"/>
      </w:tabs>
      <w:spacing w:after="120"/>
      <w:ind w:left="0" w:firstLine="0"/>
      <w:jc w:val="both"/>
    </w:pPr>
    <w:rPr>
      <w:rFonts w:ascii="Times New Roman" w:hAnsi="Times New Roman"/>
      <w:szCs w:val="20"/>
      <w:lang w:val="en-GB"/>
    </w:rPr>
  </w:style>
  <w:style w:type="paragraph" w:styleId="Felsorols">
    <w:name w:val="List Bullet"/>
    <w:basedOn w:val="Norml"/>
    <w:rsid w:val="002D6442"/>
    <w:pPr>
      <w:tabs>
        <w:tab w:val="num" w:pos="940"/>
      </w:tabs>
      <w:ind w:left="940" w:hanging="375"/>
    </w:pPr>
  </w:style>
  <w:style w:type="paragraph" w:styleId="Szvegtrzsbehzssal">
    <w:name w:val="Body Text Indent"/>
    <w:basedOn w:val="Norml"/>
    <w:rsid w:val="002D6442"/>
    <w:pPr>
      <w:ind w:left="360"/>
      <w:jc w:val="both"/>
    </w:pPr>
    <w:rPr>
      <w:rFonts w:ascii="Times New Roman" w:hAnsi="Times New Roman"/>
      <w:szCs w:val="20"/>
      <w:lang w:val="en-US"/>
    </w:rPr>
  </w:style>
  <w:style w:type="paragraph" w:customStyle="1" w:styleId="Char1CharCharCharCharCharCharCharCharCharCharChar1CharCharChar1Char">
    <w:name w:val="Char1 Char Char Char Char Char Char Char Char Char Char Char1 Char Char Char1 Char"/>
    <w:basedOn w:val="Norml"/>
    <w:rsid w:val="002D644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aodoctxtchar0">
    <w:name w:val="aodoctxtchar"/>
    <w:basedOn w:val="Bekezdsalapbettpusa"/>
    <w:rsid w:val="002D6442"/>
  </w:style>
  <w:style w:type="paragraph" w:styleId="Szvegtrzs">
    <w:name w:val="Body Text"/>
    <w:basedOn w:val="Norml"/>
    <w:link w:val="SzvegtrzsChar"/>
    <w:uiPriority w:val="99"/>
    <w:rsid w:val="002D6442"/>
    <w:pPr>
      <w:spacing w:after="120"/>
    </w:pPr>
  </w:style>
  <w:style w:type="paragraph" w:styleId="Szvegtrzsbehzssal2">
    <w:name w:val="Body Text Indent 2"/>
    <w:basedOn w:val="Norml"/>
    <w:rsid w:val="002D6442"/>
    <w:pPr>
      <w:spacing w:after="120" w:line="480" w:lineRule="auto"/>
      <w:ind w:left="283"/>
    </w:pPr>
  </w:style>
  <w:style w:type="paragraph" w:customStyle="1" w:styleId="Lista0">
    <w:name w:val="Lista0"/>
    <w:basedOn w:val="Norml"/>
    <w:rsid w:val="002D6442"/>
    <w:pPr>
      <w:tabs>
        <w:tab w:val="num" w:pos="360"/>
      </w:tabs>
      <w:spacing w:after="60"/>
      <w:jc w:val="both"/>
    </w:pPr>
    <w:rPr>
      <w:rFonts w:ascii="Times New Roman" w:hAnsi="Times New Roman"/>
    </w:rPr>
  </w:style>
  <w:style w:type="paragraph" w:customStyle="1" w:styleId="Listaszerbekezds1">
    <w:name w:val="Listaszerű bekezdés1"/>
    <w:basedOn w:val="Norml"/>
    <w:uiPriority w:val="34"/>
    <w:qFormat/>
    <w:rsid w:val="002D6442"/>
    <w:pPr>
      <w:ind w:left="720"/>
    </w:pPr>
    <w:rPr>
      <w:rFonts w:ascii="Calibri" w:eastAsia="Calibri" w:hAnsi="Calibri"/>
      <w:sz w:val="22"/>
      <w:szCs w:val="22"/>
    </w:rPr>
  </w:style>
  <w:style w:type="paragraph" w:styleId="Cm">
    <w:name w:val="Title"/>
    <w:basedOn w:val="Norml"/>
    <w:link w:val="CmChar"/>
    <w:qFormat/>
    <w:rsid w:val="002D6442"/>
    <w:pPr>
      <w:jc w:val="center"/>
    </w:pPr>
    <w:rPr>
      <w:rFonts w:ascii="Times New Roman" w:hAnsi="Times New Roman"/>
      <w:b/>
      <w:bCs/>
    </w:rPr>
  </w:style>
  <w:style w:type="character" w:customStyle="1" w:styleId="CmChar">
    <w:name w:val="Cím Char"/>
    <w:link w:val="Cm"/>
    <w:rsid w:val="002D6442"/>
    <w:rPr>
      <w:b/>
      <w:bCs/>
      <w:sz w:val="24"/>
      <w:szCs w:val="24"/>
    </w:rPr>
  </w:style>
  <w:style w:type="paragraph" w:customStyle="1" w:styleId="Vltozat1">
    <w:name w:val="Változat1"/>
    <w:hidden/>
    <w:uiPriority w:val="99"/>
    <w:semiHidden/>
    <w:rsid w:val="002D6442"/>
    <w:rPr>
      <w:rFonts w:ascii="Garamond" w:hAnsi="Garamond"/>
      <w:sz w:val="24"/>
      <w:szCs w:val="24"/>
    </w:rPr>
  </w:style>
  <w:style w:type="character" w:styleId="Mrltotthiperhivatkozs">
    <w:name w:val="FollowedHyperlink"/>
    <w:rsid w:val="002D6442"/>
    <w:rPr>
      <w:color w:val="800080"/>
      <w:u w:val="single"/>
    </w:rPr>
  </w:style>
  <w:style w:type="paragraph" w:styleId="Szvegtrzsbehzssal3">
    <w:name w:val="Body Text Indent 3"/>
    <w:basedOn w:val="Norml"/>
    <w:link w:val="Szvegtrzsbehzssal3Char"/>
    <w:rsid w:val="002D6442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link w:val="Szvegtrzsbehzssal3"/>
    <w:rsid w:val="002D6442"/>
    <w:rPr>
      <w:rFonts w:ascii="Garamond" w:hAnsi="Garamond"/>
      <w:sz w:val="16"/>
      <w:szCs w:val="16"/>
    </w:rPr>
  </w:style>
  <w:style w:type="paragraph" w:styleId="NormlWeb">
    <w:name w:val="Normal (Web)"/>
    <w:basedOn w:val="Norml"/>
    <w:rsid w:val="002D644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SzvegtrzsChar">
    <w:name w:val="Szövegtörzs Char"/>
    <w:link w:val="Szvegtrzs"/>
    <w:uiPriority w:val="99"/>
    <w:rsid w:val="002D6442"/>
    <w:rPr>
      <w:rFonts w:ascii="Garamond" w:hAnsi="Garamond"/>
      <w:sz w:val="24"/>
      <w:szCs w:val="24"/>
    </w:rPr>
  </w:style>
  <w:style w:type="paragraph" w:styleId="Megjegyzsfej">
    <w:name w:val="Note Heading"/>
    <w:basedOn w:val="Norml"/>
    <w:next w:val="Norml"/>
    <w:link w:val="MegjegyzsfejChar"/>
    <w:rsid w:val="002D6442"/>
    <w:pPr>
      <w:shd w:val="clear" w:color="auto" w:fill="003366"/>
      <w:spacing w:before="120" w:after="120"/>
    </w:pPr>
    <w:rPr>
      <w:rFonts w:ascii="Times New Roman" w:hAnsi="Times New Roman"/>
      <w:b/>
      <w:bCs/>
    </w:rPr>
  </w:style>
  <w:style w:type="character" w:customStyle="1" w:styleId="MegjegyzsfejChar">
    <w:name w:val="Megjegyzésfej Char"/>
    <w:link w:val="Megjegyzsfej"/>
    <w:rsid w:val="002D6442"/>
    <w:rPr>
      <w:b/>
      <w:bCs/>
      <w:sz w:val="24"/>
      <w:szCs w:val="24"/>
    </w:rPr>
  </w:style>
  <w:style w:type="paragraph" w:customStyle="1" w:styleId="Hypo-Text">
    <w:name w:val="Hypo-Text"/>
    <w:basedOn w:val="Norml"/>
    <w:rsid w:val="002D6442"/>
    <w:rPr>
      <w:rFonts w:ascii="H-Arial" w:hAnsi="H-Arial"/>
      <w:sz w:val="20"/>
      <w:szCs w:val="20"/>
      <w:lang w:val="de-DE" w:eastAsia="en-US"/>
    </w:rPr>
  </w:style>
  <w:style w:type="paragraph" w:customStyle="1" w:styleId="aodoctxt0">
    <w:name w:val="aodoctxt"/>
    <w:basedOn w:val="Norml"/>
    <w:rsid w:val="002D6442"/>
    <w:pPr>
      <w:spacing w:before="240" w:line="260" w:lineRule="atLeast"/>
      <w:jc w:val="both"/>
    </w:pPr>
    <w:rPr>
      <w:rFonts w:ascii="Times New Roman" w:hAnsi="Times New Roman"/>
      <w:sz w:val="22"/>
      <w:szCs w:val="22"/>
    </w:rPr>
  </w:style>
  <w:style w:type="paragraph" w:customStyle="1" w:styleId="aoschtitle0">
    <w:name w:val="aoschtitle"/>
    <w:basedOn w:val="Norml"/>
    <w:rsid w:val="002D6442"/>
    <w:pPr>
      <w:spacing w:before="240" w:line="260" w:lineRule="atLeast"/>
      <w:jc w:val="center"/>
    </w:pPr>
    <w:rPr>
      <w:rFonts w:ascii="Times New Roman" w:hAnsi="Times New Roman"/>
      <w:b/>
      <w:bCs/>
      <w:caps/>
      <w:sz w:val="22"/>
      <w:szCs w:val="22"/>
    </w:rPr>
  </w:style>
  <w:style w:type="paragraph" w:customStyle="1" w:styleId="aodoctxtl10">
    <w:name w:val="aodoctxtl1"/>
    <w:basedOn w:val="Norml"/>
    <w:rsid w:val="002D6442"/>
    <w:pPr>
      <w:spacing w:before="240" w:line="260" w:lineRule="atLeast"/>
      <w:ind w:left="720"/>
      <w:jc w:val="both"/>
    </w:pPr>
    <w:rPr>
      <w:rFonts w:ascii="Times New Roman" w:hAnsi="Times New Roman"/>
      <w:sz w:val="22"/>
      <w:szCs w:val="22"/>
    </w:rPr>
  </w:style>
  <w:style w:type="paragraph" w:customStyle="1" w:styleId="aodoctxtl20">
    <w:name w:val="aodoctxtl2"/>
    <w:basedOn w:val="Norml"/>
    <w:rsid w:val="002D6442"/>
    <w:pPr>
      <w:spacing w:before="240" w:line="260" w:lineRule="atLeast"/>
      <w:ind w:left="1440"/>
      <w:jc w:val="both"/>
    </w:pPr>
    <w:rPr>
      <w:rFonts w:ascii="Times New Roman" w:hAnsi="Times New Roman"/>
      <w:sz w:val="22"/>
      <w:szCs w:val="22"/>
    </w:rPr>
  </w:style>
  <w:style w:type="paragraph" w:customStyle="1" w:styleId="aodoctxtl30">
    <w:name w:val="aodoctxtl3"/>
    <w:basedOn w:val="Norml"/>
    <w:rsid w:val="002D6442"/>
    <w:pPr>
      <w:spacing w:before="240" w:line="260" w:lineRule="atLeast"/>
      <w:ind w:left="2160"/>
      <w:jc w:val="both"/>
    </w:pPr>
    <w:rPr>
      <w:rFonts w:ascii="Times New Roman" w:hAnsi="Times New Roman"/>
      <w:sz w:val="22"/>
      <w:szCs w:val="22"/>
    </w:rPr>
  </w:style>
  <w:style w:type="paragraph" w:customStyle="1" w:styleId="aodoctxtl40">
    <w:name w:val="aodoctxtl4"/>
    <w:basedOn w:val="Norml"/>
    <w:rsid w:val="002D6442"/>
    <w:pPr>
      <w:spacing w:before="240" w:line="260" w:lineRule="atLeast"/>
      <w:ind w:left="2880"/>
      <w:jc w:val="both"/>
    </w:pPr>
    <w:rPr>
      <w:rFonts w:ascii="Times New Roman" w:hAnsi="Times New Roman"/>
      <w:sz w:val="22"/>
      <w:szCs w:val="22"/>
    </w:rPr>
  </w:style>
  <w:style w:type="paragraph" w:customStyle="1" w:styleId="aodoctxtl50">
    <w:name w:val="aodoctxtl5"/>
    <w:basedOn w:val="Norml"/>
    <w:rsid w:val="002D6442"/>
    <w:pPr>
      <w:spacing w:before="240" w:line="260" w:lineRule="atLeast"/>
      <w:ind w:left="3600"/>
      <w:jc w:val="both"/>
    </w:pPr>
    <w:rPr>
      <w:rFonts w:ascii="Times New Roman" w:hAnsi="Times New Roman"/>
      <w:sz w:val="22"/>
      <w:szCs w:val="22"/>
    </w:rPr>
  </w:style>
  <w:style w:type="paragraph" w:customStyle="1" w:styleId="aodoctxtl60">
    <w:name w:val="aodoctxtl6"/>
    <w:basedOn w:val="Norml"/>
    <w:rsid w:val="002D6442"/>
    <w:pPr>
      <w:spacing w:before="240" w:line="260" w:lineRule="atLeast"/>
      <w:ind w:left="4320"/>
      <w:jc w:val="both"/>
    </w:pPr>
    <w:rPr>
      <w:rFonts w:ascii="Times New Roman" w:hAnsi="Times New Roman"/>
      <w:sz w:val="22"/>
      <w:szCs w:val="22"/>
    </w:rPr>
  </w:style>
  <w:style w:type="paragraph" w:customStyle="1" w:styleId="aodoctxtl70">
    <w:name w:val="aodoctxtl7"/>
    <w:basedOn w:val="Norml"/>
    <w:rsid w:val="002D6442"/>
    <w:pPr>
      <w:spacing w:before="240" w:line="260" w:lineRule="atLeast"/>
      <w:ind w:left="5040"/>
      <w:jc w:val="both"/>
    </w:pPr>
    <w:rPr>
      <w:rFonts w:ascii="Times New Roman" w:hAnsi="Times New Roman"/>
      <w:sz w:val="22"/>
      <w:szCs w:val="22"/>
    </w:rPr>
  </w:style>
  <w:style w:type="paragraph" w:customStyle="1" w:styleId="aodoctxtl80">
    <w:name w:val="aodoctxtl8"/>
    <w:basedOn w:val="Norml"/>
    <w:rsid w:val="002D6442"/>
    <w:pPr>
      <w:spacing w:before="240" w:line="260" w:lineRule="atLeast"/>
      <w:ind w:left="5760"/>
      <w:jc w:val="both"/>
    </w:pPr>
    <w:rPr>
      <w:rFonts w:ascii="Times New Roman" w:hAnsi="Times New Roman"/>
      <w:sz w:val="22"/>
      <w:szCs w:val="22"/>
    </w:rPr>
  </w:style>
  <w:style w:type="paragraph" w:customStyle="1" w:styleId="hypo-text0">
    <w:name w:val="hypo-text"/>
    <w:basedOn w:val="Norml"/>
    <w:rsid w:val="002D6442"/>
    <w:rPr>
      <w:rFonts w:ascii="H-Arial" w:hAnsi="H-Arial"/>
      <w:sz w:val="20"/>
      <w:szCs w:val="20"/>
    </w:rPr>
  </w:style>
  <w:style w:type="character" w:customStyle="1" w:styleId="NoteHeadingChar">
    <w:name w:val="Note Heading Char"/>
    <w:locked/>
    <w:rsid w:val="002D6442"/>
    <w:rPr>
      <w:rFonts w:ascii="Times New Roman" w:hAnsi="Times New Roman" w:cs="Times New Roman"/>
      <w:b/>
      <w:bCs/>
      <w:sz w:val="24"/>
      <w:szCs w:val="24"/>
      <w:shd w:val="clear" w:color="auto" w:fill="003366"/>
      <w:lang w:val="hu-HU" w:eastAsia="hu-HU"/>
    </w:rPr>
  </w:style>
  <w:style w:type="character" w:styleId="Kiemels">
    <w:name w:val="Emphasis"/>
    <w:uiPriority w:val="20"/>
    <w:qFormat/>
    <w:rsid w:val="002D6442"/>
    <w:rPr>
      <w:i/>
      <w:iCs/>
    </w:rPr>
  </w:style>
  <w:style w:type="paragraph" w:customStyle="1" w:styleId="Default">
    <w:name w:val="Default"/>
    <w:rsid w:val="002D644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lfejChar">
    <w:name w:val="Élőfej Char"/>
    <w:link w:val="lfej"/>
    <w:uiPriority w:val="99"/>
    <w:rsid w:val="002D6442"/>
    <w:rPr>
      <w:rFonts w:ascii="Garamond" w:hAnsi="Garamond"/>
      <w:sz w:val="24"/>
      <w:szCs w:val="24"/>
    </w:rPr>
  </w:style>
  <w:style w:type="paragraph" w:customStyle="1" w:styleId="Revision1">
    <w:name w:val="Revision1"/>
    <w:hidden/>
    <w:uiPriority w:val="99"/>
    <w:semiHidden/>
    <w:rsid w:val="002D6442"/>
    <w:rPr>
      <w:rFonts w:ascii="Garamond" w:hAnsi="Garamond"/>
      <w:sz w:val="24"/>
      <w:szCs w:val="24"/>
    </w:rPr>
  </w:style>
  <w:style w:type="character" w:customStyle="1" w:styleId="DeltaViewInsertion">
    <w:name w:val="DeltaView Insertion"/>
    <w:uiPriority w:val="99"/>
    <w:rsid w:val="002D6442"/>
    <w:rPr>
      <w:color w:val="0000FF"/>
      <w:u w:val="double"/>
    </w:rPr>
  </w:style>
  <w:style w:type="character" w:customStyle="1" w:styleId="Cmsor1Char">
    <w:name w:val="Címsor 1 Char"/>
    <w:link w:val="Cmsor1"/>
    <w:uiPriority w:val="99"/>
    <w:locked/>
    <w:rsid w:val="002D6442"/>
    <w:rPr>
      <w:rFonts w:eastAsia="SimSun"/>
      <w:b/>
      <w:caps/>
      <w:kern w:val="28"/>
      <w:sz w:val="22"/>
      <w:szCs w:val="22"/>
      <w:lang w:val="hu-HU" w:eastAsia="en-US" w:bidi="ar-SA"/>
    </w:rPr>
  </w:style>
  <w:style w:type="character" w:customStyle="1" w:styleId="Cmsor4Char">
    <w:name w:val="Címsor 4 Char"/>
    <w:link w:val="Cmsor4"/>
    <w:semiHidden/>
    <w:rsid w:val="002D6442"/>
    <w:rPr>
      <w:rFonts w:eastAsia="SimSun"/>
      <w:sz w:val="22"/>
      <w:szCs w:val="22"/>
      <w:lang w:val="hu-HU" w:eastAsia="en-US" w:bidi="ar-SA"/>
    </w:rPr>
  </w:style>
  <w:style w:type="character" w:customStyle="1" w:styleId="HeaderChar">
    <w:name w:val="Header Char"/>
    <w:locked/>
    <w:rsid w:val="002D6442"/>
    <w:rPr>
      <w:rFonts w:ascii="Garamond" w:hAnsi="Garamond" w:cs="Times New Roman"/>
      <w:sz w:val="24"/>
      <w:szCs w:val="24"/>
    </w:rPr>
  </w:style>
  <w:style w:type="character" w:customStyle="1" w:styleId="TitleChar">
    <w:name w:val="Title Char"/>
    <w:locked/>
    <w:rsid w:val="002D6442"/>
    <w:rPr>
      <w:rFonts w:ascii="Times New Roman" w:hAnsi="Times New Roman" w:cs="Times New Roman"/>
      <w:b/>
      <w:bCs/>
      <w:sz w:val="24"/>
      <w:szCs w:val="24"/>
    </w:rPr>
  </w:style>
  <w:style w:type="paragraph" w:customStyle="1" w:styleId="ListParagraph1">
    <w:name w:val="List Paragraph1"/>
    <w:basedOn w:val="Norml"/>
    <w:qFormat/>
    <w:rsid w:val="002D6442"/>
    <w:pPr>
      <w:ind w:left="720"/>
      <w:contextualSpacing/>
    </w:pPr>
    <w:rPr>
      <w:rFonts w:eastAsia="Calibri"/>
    </w:rPr>
  </w:style>
  <w:style w:type="paragraph" w:styleId="Vltozat">
    <w:name w:val="Revision"/>
    <w:hidden/>
    <w:uiPriority w:val="99"/>
    <w:semiHidden/>
    <w:rsid w:val="002D6442"/>
    <w:rPr>
      <w:rFonts w:ascii="Garamond" w:hAnsi="Garamond"/>
      <w:sz w:val="24"/>
      <w:szCs w:val="24"/>
    </w:rPr>
  </w:style>
  <w:style w:type="paragraph" w:styleId="Listaszerbekezds">
    <w:name w:val="List Paragraph"/>
    <w:basedOn w:val="Norml"/>
    <w:qFormat/>
    <w:rsid w:val="002D6442"/>
    <w:pPr>
      <w:ind w:left="720"/>
      <w:contextualSpacing/>
    </w:pPr>
    <w:rPr>
      <w:rFonts w:eastAsia="Calibri"/>
    </w:rPr>
  </w:style>
  <w:style w:type="character" w:customStyle="1" w:styleId="LbjegyzetszvegChar">
    <w:name w:val="Lábjegyzetszöveg Char"/>
    <w:aliases w:val="Footnote Char, Char1 Char,Char1 Char"/>
    <w:link w:val="Lbjegyzetszveg"/>
    <w:semiHidden/>
    <w:rsid w:val="002D6442"/>
    <w:rPr>
      <w:rFonts w:eastAsia="SimSun"/>
      <w:sz w:val="16"/>
      <w:szCs w:val="22"/>
      <w:lang w:eastAsia="en-US"/>
    </w:rPr>
  </w:style>
  <w:style w:type="character" w:customStyle="1" w:styleId="llbChar">
    <w:name w:val="Élőláb Char"/>
    <w:link w:val="llb"/>
    <w:uiPriority w:val="99"/>
    <w:rsid w:val="00E042A3"/>
    <w:rPr>
      <w:rFonts w:ascii="Garamond" w:hAnsi="Garamon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Body Tex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2D6442"/>
    <w:rPr>
      <w:rFonts w:ascii="Garamond" w:hAnsi="Garamond"/>
      <w:sz w:val="24"/>
      <w:szCs w:val="24"/>
    </w:rPr>
  </w:style>
  <w:style w:type="paragraph" w:styleId="Cmsor1">
    <w:name w:val="heading 1"/>
    <w:basedOn w:val="AOHead1"/>
    <w:next w:val="AODocTxt"/>
    <w:link w:val="Cmsor1Char"/>
    <w:uiPriority w:val="99"/>
    <w:qFormat/>
    <w:rsid w:val="002D6442"/>
  </w:style>
  <w:style w:type="paragraph" w:styleId="Cmsor2">
    <w:name w:val="heading 2"/>
    <w:basedOn w:val="AOHead2"/>
    <w:next w:val="AODocTxt"/>
    <w:qFormat/>
    <w:rsid w:val="002D6442"/>
  </w:style>
  <w:style w:type="paragraph" w:styleId="Cmsor3">
    <w:name w:val="heading 3"/>
    <w:basedOn w:val="AOHeadings"/>
    <w:next w:val="AODocTxt"/>
    <w:qFormat/>
    <w:rsid w:val="002D6442"/>
    <w:pPr>
      <w:outlineLvl w:val="2"/>
    </w:pPr>
  </w:style>
  <w:style w:type="paragraph" w:styleId="Cmsor4">
    <w:name w:val="heading 4"/>
    <w:basedOn w:val="AOHeadings"/>
    <w:next w:val="AODocTxt"/>
    <w:link w:val="Cmsor4Char"/>
    <w:qFormat/>
    <w:rsid w:val="002D6442"/>
    <w:pPr>
      <w:outlineLvl w:val="3"/>
    </w:pPr>
  </w:style>
  <w:style w:type="paragraph" w:styleId="Cmsor5">
    <w:name w:val="heading 5"/>
    <w:basedOn w:val="AOHeadings"/>
    <w:next w:val="AODocTxt"/>
    <w:qFormat/>
    <w:rsid w:val="002D6442"/>
    <w:pPr>
      <w:outlineLvl w:val="4"/>
    </w:pPr>
  </w:style>
  <w:style w:type="paragraph" w:styleId="Cmsor6">
    <w:name w:val="heading 6"/>
    <w:basedOn w:val="AOHeadings"/>
    <w:next w:val="AODocTxt"/>
    <w:qFormat/>
    <w:rsid w:val="002D6442"/>
    <w:pPr>
      <w:outlineLvl w:val="5"/>
    </w:pPr>
  </w:style>
  <w:style w:type="paragraph" w:styleId="Cmsor7">
    <w:name w:val="heading 7"/>
    <w:basedOn w:val="AOHeadings"/>
    <w:next w:val="AODocTxt"/>
    <w:qFormat/>
    <w:rsid w:val="002D6442"/>
    <w:pPr>
      <w:outlineLvl w:val="6"/>
    </w:pPr>
  </w:style>
  <w:style w:type="paragraph" w:styleId="Cmsor8">
    <w:name w:val="heading 8"/>
    <w:basedOn w:val="AOHeadings"/>
    <w:next w:val="AODocTxt"/>
    <w:qFormat/>
    <w:rsid w:val="002D6442"/>
    <w:pPr>
      <w:outlineLvl w:val="7"/>
    </w:pPr>
  </w:style>
  <w:style w:type="paragraph" w:styleId="Cmsor9">
    <w:name w:val="heading 9"/>
    <w:basedOn w:val="AOHeadings"/>
    <w:next w:val="AODocTxt"/>
    <w:qFormat/>
    <w:rsid w:val="002D6442"/>
    <w:pPr>
      <w:outlineLvl w:val="8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ONormal">
    <w:name w:val="AONormal"/>
    <w:link w:val="AONormalChar"/>
    <w:rsid w:val="002D6442"/>
    <w:pPr>
      <w:spacing w:line="260" w:lineRule="atLeast"/>
    </w:pPr>
    <w:rPr>
      <w:rFonts w:eastAsia="SimSun"/>
      <w:sz w:val="22"/>
      <w:szCs w:val="22"/>
      <w:lang w:eastAsia="en-US"/>
    </w:rPr>
  </w:style>
  <w:style w:type="paragraph" w:customStyle="1" w:styleId="AOHeadings">
    <w:name w:val="AOHeadings"/>
    <w:basedOn w:val="AOBodyTxt"/>
    <w:next w:val="AODocTxt"/>
    <w:link w:val="AOHeadingsChar"/>
    <w:rsid w:val="002D6442"/>
  </w:style>
  <w:style w:type="paragraph" w:customStyle="1" w:styleId="AOBodyTxt">
    <w:name w:val="AOBodyTxt"/>
    <w:basedOn w:val="AONormal"/>
    <w:next w:val="AODocTxt"/>
    <w:link w:val="AOBodyTxtChar"/>
    <w:rsid w:val="002D6442"/>
    <w:pPr>
      <w:spacing w:before="240"/>
      <w:jc w:val="both"/>
    </w:pPr>
  </w:style>
  <w:style w:type="paragraph" w:customStyle="1" w:styleId="AODocTxt">
    <w:name w:val="AODocTxt"/>
    <w:basedOn w:val="AOBodyTxt"/>
    <w:link w:val="AODocTxtChar"/>
    <w:rsid w:val="002D6442"/>
    <w:pPr>
      <w:numPr>
        <w:numId w:val="8"/>
      </w:numPr>
    </w:pPr>
  </w:style>
  <w:style w:type="paragraph" w:customStyle="1" w:styleId="AOAnxTitle">
    <w:name w:val="AOAnxTitle"/>
    <w:basedOn w:val="AOAttachments"/>
    <w:next w:val="AODocTxt"/>
    <w:rsid w:val="002D6442"/>
    <w:pPr>
      <w:outlineLvl w:val="1"/>
    </w:pPr>
    <w:rPr>
      <w:b/>
    </w:rPr>
  </w:style>
  <w:style w:type="paragraph" w:customStyle="1" w:styleId="AOAttachments">
    <w:name w:val="AOAttachments"/>
    <w:basedOn w:val="AOBodyTxt"/>
    <w:next w:val="AODocTxt"/>
    <w:rsid w:val="002D6442"/>
    <w:pPr>
      <w:jc w:val="center"/>
    </w:pPr>
    <w:rPr>
      <w:caps/>
    </w:rPr>
  </w:style>
  <w:style w:type="paragraph" w:customStyle="1" w:styleId="AOAnxPartTitle">
    <w:name w:val="AOAnxPartTitle"/>
    <w:basedOn w:val="AOAnxTitle"/>
    <w:next w:val="AODocTxt"/>
    <w:rsid w:val="002D6442"/>
  </w:style>
  <w:style w:type="paragraph" w:customStyle="1" w:styleId="AOAppTitle">
    <w:name w:val="AOAppTitle"/>
    <w:basedOn w:val="AOAttachments"/>
    <w:next w:val="AODocTxt"/>
    <w:rsid w:val="002D6442"/>
    <w:pPr>
      <w:outlineLvl w:val="1"/>
    </w:pPr>
    <w:rPr>
      <w:b/>
    </w:rPr>
  </w:style>
  <w:style w:type="paragraph" w:customStyle="1" w:styleId="AOAppPartTitle">
    <w:name w:val="AOAppPartTitle"/>
    <w:basedOn w:val="AOAppTitle"/>
    <w:next w:val="AODocTxt"/>
    <w:rsid w:val="002D6442"/>
  </w:style>
  <w:style w:type="paragraph" w:customStyle="1" w:styleId="AOBPTxtL">
    <w:name w:val="AOBPTxtL"/>
    <w:basedOn w:val="AOFPBP"/>
    <w:rsid w:val="002D6442"/>
    <w:pPr>
      <w:jc w:val="left"/>
    </w:pPr>
  </w:style>
  <w:style w:type="paragraph" w:customStyle="1" w:styleId="AOFPBP">
    <w:name w:val="AOFPBP"/>
    <w:basedOn w:val="AONormal"/>
    <w:next w:val="AOFPTxt"/>
    <w:rsid w:val="002D6442"/>
    <w:pPr>
      <w:jc w:val="center"/>
    </w:pPr>
  </w:style>
  <w:style w:type="paragraph" w:customStyle="1" w:styleId="AOFPTxt">
    <w:name w:val="AOFPTxt"/>
    <w:basedOn w:val="AOFPBP"/>
    <w:rsid w:val="002D6442"/>
    <w:rPr>
      <w:b/>
    </w:rPr>
  </w:style>
  <w:style w:type="paragraph" w:customStyle="1" w:styleId="AOBPTitle">
    <w:name w:val="AOBPTitle"/>
    <w:basedOn w:val="AOFPBP"/>
    <w:rsid w:val="002D6442"/>
    <w:rPr>
      <w:b/>
      <w:caps/>
    </w:rPr>
  </w:style>
  <w:style w:type="paragraph" w:customStyle="1" w:styleId="AOBPTxtC">
    <w:name w:val="AOBPTxtC"/>
    <w:basedOn w:val="AOFPBP"/>
    <w:rsid w:val="002D6442"/>
  </w:style>
  <w:style w:type="paragraph" w:customStyle="1" w:styleId="AOBPTxtR">
    <w:name w:val="AOBPTxtR"/>
    <w:basedOn w:val="AOFPBP"/>
    <w:rsid w:val="002D6442"/>
    <w:pPr>
      <w:jc w:val="right"/>
    </w:pPr>
  </w:style>
  <w:style w:type="paragraph" w:customStyle="1" w:styleId="AOBullet">
    <w:name w:val="AOBullet"/>
    <w:basedOn w:val="AOBodyTxt"/>
    <w:rsid w:val="002D6442"/>
    <w:pPr>
      <w:numPr>
        <w:numId w:val="1"/>
      </w:numPr>
      <w:tabs>
        <w:tab w:val="clear" w:pos="720"/>
      </w:tabs>
    </w:pPr>
  </w:style>
  <w:style w:type="paragraph" w:customStyle="1" w:styleId="AOFooterL">
    <w:name w:val="AOFooterL"/>
    <w:basedOn w:val="AONormal"/>
    <w:rsid w:val="002D6442"/>
    <w:rPr>
      <w:sz w:val="16"/>
    </w:rPr>
  </w:style>
  <w:style w:type="paragraph" w:customStyle="1" w:styleId="AOFooterC">
    <w:name w:val="AOFooterC"/>
    <w:basedOn w:val="AOFooterL"/>
    <w:rsid w:val="002D6442"/>
    <w:pPr>
      <w:jc w:val="center"/>
    </w:pPr>
  </w:style>
  <w:style w:type="paragraph" w:customStyle="1" w:styleId="AOFooterR">
    <w:name w:val="AOFooterR"/>
    <w:basedOn w:val="AOFooterL"/>
    <w:rsid w:val="002D6442"/>
    <w:pPr>
      <w:jc w:val="right"/>
    </w:pPr>
  </w:style>
  <w:style w:type="paragraph" w:customStyle="1" w:styleId="AOFPCopyright">
    <w:name w:val="AOFPCopyright"/>
    <w:basedOn w:val="AOFPTxt"/>
    <w:rsid w:val="002D6442"/>
    <w:pPr>
      <w:jc w:val="left"/>
    </w:pPr>
    <w:rPr>
      <w:caps/>
    </w:rPr>
  </w:style>
  <w:style w:type="paragraph" w:customStyle="1" w:styleId="AOFPDate">
    <w:name w:val="AOFPDate"/>
    <w:basedOn w:val="AOFPTxt"/>
    <w:rsid w:val="002D6442"/>
    <w:rPr>
      <w:caps/>
    </w:rPr>
  </w:style>
  <w:style w:type="paragraph" w:customStyle="1" w:styleId="AOFPTitle">
    <w:name w:val="AOFPTitle"/>
    <w:basedOn w:val="AOFPTxt"/>
    <w:rsid w:val="002D6442"/>
    <w:rPr>
      <w:caps/>
      <w:sz w:val="32"/>
    </w:rPr>
  </w:style>
  <w:style w:type="paragraph" w:customStyle="1" w:styleId="AOFPTxtCaps">
    <w:name w:val="AOFPTxtCaps"/>
    <w:basedOn w:val="AOFPTxt"/>
    <w:rsid w:val="002D6442"/>
    <w:rPr>
      <w:caps/>
    </w:rPr>
  </w:style>
  <w:style w:type="paragraph" w:customStyle="1" w:styleId="AOHeaderL">
    <w:name w:val="AOHeaderL"/>
    <w:basedOn w:val="AONormal"/>
    <w:rsid w:val="002D6442"/>
    <w:rPr>
      <w:sz w:val="16"/>
    </w:rPr>
  </w:style>
  <w:style w:type="paragraph" w:customStyle="1" w:styleId="AOHeaderC">
    <w:name w:val="AOHeaderC"/>
    <w:basedOn w:val="AOHeaderL"/>
    <w:rsid w:val="002D6442"/>
    <w:pPr>
      <w:jc w:val="center"/>
    </w:pPr>
  </w:style>
  <w:style w:type="paragraph" w:customStyle="1" w:styleId="AOHeaderR">
    <w:name w:val="AOHeaderR"/>
    <w:basedOn w:val="AOHeaderL"/>
    <w:rsid w:val="002D6442"/>
    <w:pPr>
      <w:jc w:val="right"/>
    </w:pPr>
  </w:style>
  <w:style w:type="character" w:customStyle="1" w:styleId="AOHidden">
    <w:name w:val="AOHidden"/>
    <w:rsid w:val="002D6442"/>
    <w:rPr>
      <w:vanish/>
      <w:color w:val="auto"/>
    </w:rPr>
  </w:style>
  <w:style w:type="paragraph" w:customStyle="1" w:styleId="AOLocation">
    <w:name w:val="AOLocation"/>
    <w:basedOn w:val="AOFPBP"/>
    <w:rsid w:val="002D6442"/>
    <w:pPr>
      <w:spacing w:before="160"/>
    </w:pPr>
    <w:rPr>
      <w:b/>
      <w:caps/>
    </w:rPr>
  </w:style>
  <w:style w:type="paragraph" w:customStyle="1" w:styleId="AOSchTitle">
    <w:name w:val="AOSchTitle"/>
    <w:basedOn w:val="AOAttachments"/>
    <w:next w:val="AODocTxt"/>
    <w:rsid w:val="002D6442"/>
    <w:pPr>
      <w:outlineLvl w:val="1"/>
    </w:pPr>
    <w:rPr>
      <w:b/>
    </w:rPr>
  </w:style>
  <w:style w:type="paragraph" w:customStyle="1" w:styleId="AOSchPartTitle">
    <w:name w:val="AOSchPartTitle"/>
    <w:basedOn w:val="AOSchTitle"/>
    <w:next w:val="AODocTxt"/>
    <w:rsid w:val="002D6442"/>
  </w:style>
  <w:style w:type="paragraph" w:customStyle="1" w:styleId="AOSignatory">
    <w:name w:val="AOSignatory"/>
    <w:basedOn w:val="AOBodyTxt"/>
    <w:next w:val="AODocTxt"/>
    <w:rsid w:val="002D6442"/>
    <w:pPr>
      <w:pageBreakBefore/>
      <w:spacing w:after="240"/>
      <w:jc w:val="center"/>
    </w:pPr>
    <w:rPr>
      <w:b/>
      <w:caps/>
    </w:rPr>
  </w:style>
  <w:style w:type="paragraph" w:customStyle="1" w:styleId="AOTitle">
    <w:name w:val="AOTitle"/>
    <w:basedOn w:val="AOHeadings"/>
    <w:next w:val="AODocTxt"/>
    <w:rsid w:val="002D6442"/>
    <w:pPr>
      <w:jc w:val="center"/>
    </w:pPr>
    <w:rPr>
      <w:b/>
      <w:caps/>
    </w:rPr>
  </w:style>
  <w:style w:type="paragraph" w:customStyle="1" w:styleId="AOTOCHeading">
    <w:name w:val="AOTOCHeading"/>
    <w:basedOn w:val="AOHeadings"/>
    <w:next w:val="AODocTxt"/>
    <w:rsid w:val="002D6442"/>
    <w:pPr>
      <w:tabs>
        <w:tab w:val="right" w:pos="9611"/>
      </w:tabs>
      <w:spacing w:after="240"/>
    </w:pPr>
    <w:rPr>
      <w:b/>
    </w:rPr>
  </w:style>
  <w:style w:type="paragraph" w:customStyle="1" w:styleId="AOTOCs">
    <w:name w:val="AOTOCs"/>
    <w:basedOn w:val="AONormal"/>
    <w:next w:val="TJ1"/>
    <w:rsid w:val="002D6442"/>
    <w:pPr>
      <w:tabs>
        <w:tab w:val="right" w:leader="dot" w:pos="9639"/>
      </w:tabs>
      <w:jc w:val="both"/>
    </w:pPr>
  </w:style>
  <w:style w:type="paragraph" w:styleId="TJ1">
    <w:name w:val="toc 1"/>
    <w:basedOn w:val="AOTOCs"/>
    <w:next w:val="AONormal"/>
    <w:uiPriority w:val="39"/>
    <w:rsid w:val="002D6442"/>
    <w:pPr>
      <w:tabs>
        <w:tab w:val="left" w:pos="720"/>
      </w:tabs>
      <w:ind w:left="720" w:hanging="720"/>
    </w:pPr>
  </w:style>
  <w:style w:type="paragraph" w:customStyle="1" w:styleId="AOTOCTitle">
    <w:name w:val="AOTOCTitle"/>
    <w:basedOn w:val="AOHeadings"/>
    <w:next w:val="AOTOCHeading"/>
    <w:rsid w:val="002D6442"/>
    <w:pPr>
      <w:jc w:val="center"/>
    </w:pPr>
    <w:rPr>
      <w:b/>
      <w:caps/>
    </w:rPr>
  </w:style>
  <w:style w:type="character" w:styleId="Jegyzethivatkozs">
    <w:name w:val="annotation reference"/>
    <w:semiHidden/>
    <w:rsid w:val="002D6442"/>
    <w:rPr>
      <w:vertAlign w:val="superscript"/>
    </w:rPr>
  </w:style>
  <w:style w:type="paragraph" w:styleId="Jegyzetszveg">
    <w:name w:val="annotation text"/>
    <w:basedOn w:val="AONormal"/>
    <w:semiHidden/>
    <w:rsid w:val="002D6442"/>
    <w:pPr>
      <w:spacing w:line="240" w:lineRule="auto"/>
    </w:pPr>
    <w:rPr>
      <w:sz w:val="16"/>
    </w:rPr>
  </w:style>
  <w:style w:type="paragraph" w:styleId="Vgjegyzetszvege">
    <w:name w:val="endnote text"/>
    <w:basedOn w:val="AONormal"/>
    <w:semiHidden/>
    <w:rsid w:val="002D6442"/>
    <w:pPr>
      <w:spacing w:line="240" w:lineRule="auto"/>
      <w:ind w:left="720" w:hanging="720"/>
      <w:jc w:val="both"/>
    </w:pPr>
    <w:rPr>
      <w:sz w:val="16"/>
    </w:rPr>
  </w:style>
  <w:style w:type="character" w:styleId="Lbjegyzet-hivatkozs">
    <w:name w:val="footnote reference"/>
    <w:aliases w:val="Footnote symbol"/>
    <w:semiHidden/>
    <w:rsid w:val="002D6442"/>
    <w:rPr>
      <w:vertAlign w:val="superscript"/>
    </w:rPr>
  </w:style>
  <w:style w:type="paragraph" w:styleId="Lbjegyzetszveg">
    <w:name w:val="footnote text"/>
    <w:aliases w:val="Footnote, Char1,Char1"/>
    <w:basedOn w:val="AONormal"/>
    <w:link w:val="LbjegyzetszvegChar"/>
    <w:semiHidden/>
    <w:rsid w:val="002D6442"/>
    <w:pPr>
      <w:spacing w:line="240" w:lineRule="auto"/>
      <w:ind w:left="720" w:hanging="720"/>
      <w:jc w:val="both"/>
    </w:pPr>
    <w:rPr>
      <w:sz w:val="16"/>
    </w:rPr>
  </w:style>
  <w:style w:type="character" w:styleId="Oldalszm">
    <w:name w:val="page number"/>
    <w:basedOn w:val="Bekezdsalapbettpusa"/>
    <w:rsid w:val="002D6442"/>
  </w:style>
  <w:style w:type="paragraph" w:styleId="Hivatkozsjegyzk">
    <w:name w:val="table of authorities"/>
    <w:basedOn w:val="AONormal"/>
    <w:semiHidden/>
    <w:rsid w:val="002D6442"/>
    <w:pPr>
      <w:tabs>
        <w:tab w:val="right" w:leader="dot" w:pos="9490"/>
      </w:tabs>
      <w:spacing w:before="240" w:line="240" w:lineRule="auto"/>
      <w:ind w:left="720" w:hanging="720"/>
    </w:pPr>
  </w:style>
  <w:style w:type="paragraph" w:styleId="Hivatkozsjegyzk-fej">
    <w:name w:val="toa heading"/>
    <w:basedOn w:val="AONormal"/>
    <w:next w:val="Hivatkozsjegyzk"/>
    <w:semiHidden/>
    <w:rsid w:val="002D6442"/>
    <w:pPr>
      <w:tabs>
        <w:tab w:val="right" w:pos="9490"/>
      </w:tabs>
      <w:spacing w:before="240" w:after="120" w:line="240" w:lineRule="auto"/>
    </w:pPr>
    <w:rPr>
      <w:b/>
    </w:rPr>
  </w:style>
  <w:style w:type="paragraph" w:styleId="TJ2">
    <w:name w:val="toc 2"/>
    <w:basedOn w:val="AOTOCs"/>
    <w:next w:val="AONormal"/>
    <w:uiPriority w:val="39"/>
    <w:rsid w:val="002D6442"/>
    <w:pPr>
      <w:tabs>
        <w:tab w:val="left" w:pos="1800"/>
      </w:tabs>
      <w:ind w:left="1800" w:right="720" w:hanging="1080"/>
    </w:pPr>
  </w:style>
  <w:style w:type="paragraph" w:styleId="TJ5">
    <w:name w:val="toc 5"/>
    <w:basedOn w:val="AOTOCs"/>
    <w:next w:val="AONormal"/>
    <w:uiPriority w:val="39"/>
    <w:rsid w:val="002D6442"/>
    <w:pPr>
      <w:spacing w:before="240"/>
    </w:pPr>
  </w:style>
  <w:style w:type="paragraph" w:styleId="TJ3">
    <w:name w:val="toc 3"/>
    <w:basedOn w:val="AOTOCs"/>
    <w:next w:val="AONormal"/>
    <w:uiPriority w:val="39"/>
    <w:rsid w:val="002D6442"/>
    <w:pPr>
      <w:numPr>
        <w:numId w:val="13"/>
      </w:numPr>
      <w:ind w:right="720"/>
    </w:pPr>
  </w:style>
  <w:style w:type="paragraph" w:styleId="TJ4">
    <w:name w:val="toc 4"/>
    <w:basedOn w:val="AOTOCs"/>
    <w:next w:val="AONormal"/>
    <w:uiPriority w:val="39"/>
    <w:rsid w:val="002D6442"/>
    <w:pPr>
      <w:numPr>
        <w:ilvl w:val="1"/>
        <w:numId w:val="13"/>
      </w:numPr>
      <w:ind w:left="1800" w:right="720" w:hanging="1080"/>
    </w:pPr>
  </w:style>
  <w:style w:type="paragraph" w:styleId="TJ6">
    <w:name w:val="toc 6"/>
    <w:basedOn w:val="AOTOCs"/>
    <w:next w:val="AONormal"/>
    <w:uiPriority w:val="39"/>
    <w:rsid w:val="002D6442"/>
    <w:pPr>
      <w:numPr>
        <w:numId w:val="14"/>
      </w:numPr>
      <w:ind w:right="720"/>
    </w:pPr>
  </w:style>
  <w:style w:type="paragraph" w:styleId="TJ7">
    <w:name w:val="toc 7"/>
    <w:basedOn w:val="AOTOCs"/>
    <w:next w:val="AONormal"/>
    <w:uiPriority w:val="39"/>
    <w:rsid w:val="002D6442"/>
    <w:pPr>
      <w:numPr>
        <w:ilvl w:val="1"/>
        <w:numId w:val="14"/>
      </w:numPr>
      <w:ind w:left="1800" w:right="720" w:hanging="1080"/>
    </w:pPr>
  </w:style>
  <w:style w:type="paragraph" w:styleId="TJ8">
    <w:name w:val="toc 8"/>
    <w:basedOn w:val="AOTOCs"/>
    <w:next w:val="AONormal"/>
    <w:uiPriority w:val="39"/>
    <w:rsid w:val="002D6442"/>
    <w:pPr>
      <w:numPr>
        <w:numId w:val="15"/>
      </w:numPr>
      <w:ind w:right="720"/>
    </w:pPr>
  </w:style>
  <w:style w:type="paragraph" w:styleId="TJ9">
    <w:name w:val="toc 9"/>
    <w:basedOn w:val="AOTOCs"/>
    <w:next w:val="AONormal"/>
    <w:uiPriority w:val="39"/>
    <w:rsid w:val="002D6442"/>
    <w:pPr>
      <w:numPr>
        <w:ilvl w:val="1"/>
        <w:numId w:val="15"/>
      </w:numPr>
      <w:ind w:left="1800" w:right="720" w:hanging="1080"/>
    </w:pPr>
  </w:style>
  <w:style w:type="paragraph" w:customStyle="1" w:styleId="AODefHead">
    <w:name w:val="AODefHead"/>
    <w:basedOn w:val="AOBodyTxt"/>
    <w:next w:val="AODefPara"/>
    <w:link w:val="AODefHeadChar"/>
    <w:rsid w:val="002D6442"/>
    <w:pPr>
      <w:numPr>
        <w:numId w:val="37"/>
      </w:numPr>
      <w:outlineLvl w:val="5"/>
    </w:pPr>
    <w:rPr>
      <w:rFonts w:eastAsia="Times New Roman"/>
      <w:szCs w:val="20"/>
    </w:rPr>
  </w:style>
  <w:style w:type="paragraph" w:customStyle="1" w:styleId="AODefPara">
    <w:name w:val="AODefPara"/>
    <w:basedOn w:val="AODefHead"/>
    <w:rsid w:val="002D6442"/>
    <w:pPr>
      <w:numPr>
        <w:ilvl w:val="1"/>
      </w:numPr>
      <w:outlineLvl w:val="6"/>
    </w:pPr>
  </w:style>
  <w:style w:type="paragraph" w:customStyle="1" w:styleId="AO1">
    <w:name w:val="AO(1)"/>
    <w:basedOn w:val="AOBodyTxt"/>
    <w:next w:val="AODocTxt"/>
    <w:rsid w:val="002D6442"/>
    <w:pPr>
      <w:numPr>
        <w:numId w:val="3"/>
      </w:numPr>
      <w:tabs>
        <w:tab w:val="clear" w:pos="720"/>
      </w:tabs>
    </w:pPr>
  </w:style>
  <w:style w:type="paragraph" w:customStyle="1" w:styleId="AOA">
    <w:name w:val="AO(A)"/>
    <w:basedOn w:val="AOBodyTxt"/>
    <w:next w:val="AODocTxt"/>
    <w:rsid w:val="002D6442"/>
    <w:pPr>
      <w:numPr>
        <w:numId w:val="4"/>
      </w:numPr>
    </w:pPr>
  </w:style>
  <w:style w:type="paragraph" w:customStyle="1" w:styleId="AOAnxHead">
    <w:name w:val="AOAnxHead"/>
    <w:basedOn w:val="AOAttachments"/>
    <w:next w:val="AOAnxTitle"/>
    <w:rsid w:val="002D6442"/>
    <w:pPr>
      <w:pageBreakBefore/>
      <w:numPr>
        <w:numId w:val="5"/>
      </w:numPr>
      <w:outlineLvl w:val="0"/>
    </w:pPr>
  </w:style>
  <w:style w:type="paragraph" w:customStyle="1" w:styleId="AOAnxPartHead">
    <w:name w:val="AOAnxPartHead"/>
    <w:basedOn w:val="AOAnxHead"/>
    <w:next w:val="AOAnxPartTitle"/>
    <w:rsid w:val="002D6442"/>
    <w:pPr>
      <w:pageBreakBefore w:val="0"/>
      <w:numPr>
        <w:ilvl w:val="1"/>
      </w:numPr>
    </w:pPr>
  </w:style>
  <w:style w:type="paragraph" w:customStyle="1" w:styleId="AOAppHead">
    <w:name w:val="AOAppHead"/>
    <w:basedOn w:val="AOAttachments"/>
    <w:next w:val="AOAppTitle"/>
    <w:rsid w:val="002D6442"/>
    <w:pPr>
      <w:pageBreakBefore/>
      <w:numPr>
        <w:numId w:val="6"/>
      </w:numPr>
      <w:outlineLvl w:val="0"/>
    </w:pPr>
  </w:style>
  <w:style w:type="paragraph" w:customStyle="1" w:styleId="AOAppPartHead">
    <w:name w:val="AOAppPartHead"/>
    <w:basedOn w:val="AOAppHead"/>
    <w:next w:val="AOAppPartTitle"/>
    <w:rsid w:val="002D6442"/>
    <w:pPr>
      <w:pageBreakBefore w:val="0"/>
      <w:numPr>
        <w:ilvl w:val="1"/>
      </w:numPr>
    </w:pPr>
  </w:style>
  <w:style w:type="paragraph" w:customStyle="1" w:styleId="AOSchHead">
    <w:name w:val="AOSchHead"/>
    <w:basedOn w:val="AOAttachments"/>
    <w:next w:val="AOSchTitle"/>
    <w:rsid w:val="002D6442"/>
    <w:pPr>
      <w:pageBreakBefore/>
      <w:numPr>
        <w:numId w:val="7"/>
      </w:numPr>
      <w:outlineLvl w:val="0"/>
    </w:pPr>
  </w:style>
  <w:style w:type="paragraph" w:customStyle="1" w:styleId="AOSchPartHead">
    <w:name w:val="AOSchPartHead"/>
    <w:basedOn w:val="AOSchHead"/>
    <w:next w:val="AOSchPartTitle"/>
    <w:rsid w:val="002D6442"/>
    <w:pPr>
      <w:pageBreakBefore w:val="0"/>
      <w:numPr>
        <w:ilvl w:val="1"/>
      </w:numPr>
    </w:pPr>
  </w:style>
  <w:style w:type="paragraph" w:customStyle="1" w:styleId="AODocTxtL1">
    <w:name w:val="AODocTxtL1"/>
    <w:basedOn w:val="AODocTxt"/>
    <w:rsid w:val="002D6442"/>
    <w:pPr>
      <w:numPr>
        <w:ilvl w:val="1"/>
      </w:numPr>
    </w:pPr>
  </w:style>
  <w:style w:type="paragraph" w:customStyle="1" w:styleId="AODocTxtL2">
    <w:name w:val="AODocTxtL2"/>
    <w:basedOn w:val="AODocTxt"/>
    <w:uiPriority w:val="99"/>
    <w:rsid w:val="002D6442"/>
    <w:pPr>
      <w:numPr>
        <w:ilvl w:val="2"/>
      </w:numPr>
    </w:pPr>
  </w:style>
  <w:style w:type="paragraph" w:customStyle="1" w:styleId="AODocTxtL3">
    <w:name w:val="AODocTxtL3"/>
    <w:basedOn w:val="AODocTxt"/>
    <w:uiPriority w:val="99"/>
    <w:rsid w:val="002D6442"/>
    <w:pPr>
      <w:numPr>
        <w:ilvl w:val="3"/>
      </w:numPr>
    </w:pPr>
  </w:style>
  <w:style w:type="paragraph" w:customStyle="1" w:styleId="AODocTxtL4">
    <w:name w:val="AODocTxtL4"/>
    <w:basedOn w:val="AODocTxt"/>
    <w:uiPriority w:val="99"/>
    <w:rsid w:val="002D6442"/>
    <w:pPr>
      <w:numPr>
        <w:ilvl w:val="4"/>
      </w:numPr>
    </w:pPr>
  </w:style>
  <w:style w:type="paragraph" w:customStyle="1" w:styleId="AODocTxtL5">
    <w:name w:val="AODocTxtL5"/>
    <w:basedOn w:val="AODocTxt"/>
    <w:uiPriority w:val="99"/>
    <w:rsid w:val="002D6442"/>
    <w:pPr>
      <w:numPr>
        <w:ilvl w:val="5"/>
      </w:numPr>
    </w:pPr>
  </w:style>
  <w:style w:type="paragraph" w:customStyle="1" w:styleId="AODocTxtL6">
    <w:name w:val="AODocTxtL6"/>
    <w:basedOn w:val="AODocTxt"/>
    <w:uiPriority w:val="99"/>
    <w:rsid w:val="002D6442"/>
    <w:pPr>
      <w:numPr>
        <w:ilvl w:val="6"/>
      </w:numPr>
    </w:pPr>
  </w:style>
  <w:style w:type="paragraph" w:customStyle="1" w:styleId="AODocTxtL7">
    <w:name w:val="AODocTxtL7"/>
    <w:basedOn w:val="AODocTxt"/>
    <w:uiPriority w:val="99"/>
    <w:rsid w:val="002D6442"/>
    <w:pPr>
      <w:numPr>
        <w:ilvl w:val="7"/>
      </w:numPr>
    </w:pPr>
  </w:style>
  <w:style w:type="paragraph" w:customStyle="1" w:styleId="AODocTxtL8">
    <w:name w:val="AODocTxtL8"/>
    <w:basedOn w:val="AODocTxt"/>
    <w:uiPriority w:val="99"/>
    <w:rsid w:val="002D6442"/>
    <w:pPr>
      <w:numPr>
        <w:ilvl w:val="8"/>
      </w:numPr>
    </w:pPr>
  </w:style>
  <w:style w:type="paragraph" w:customStyle="1" w:styleId="AOGenNum1">
    <w:name w:val="AOGenNum1"/>
    <w:basedOn w:val="AOBodyTxt"/>
    <w:next w:val="AOGenNum1Para"/>
    <w:rsid w:val="002D6442"/>
    <w:pPr>
      <w:keepNext/>
      <w:numPr>
        <w:numId w:val="9"/>
      </w:numPr>
    </w:pPr>
    <w:rPr>
      <w:b/>
      <w:caps/>
    </w:rPr>
  </w:style>
  <w:style w:type="paragraph" w:customStyle="1" w:styleId="AOGenNum1Para">
    <w:name w:val="AOGenNum1Para"/>
    <w:basedOn w:val="AOGenNum1"/>
    <w:next w:val="AOGenNum1List"/>
    <w:rsid w:val="002D6442"/>
    <w:pPr>
      <w:numPr>
        <w:ilvl w:val="1"/>
      </w:numPr>
    </w:pPr>
    <w:rPr>
      <w:caps w:val="0"/>
    </w:rPr>
  </w:style>
  <w:style w:type="paragraph" w:customStyle="1" w:styleId="AOGenNum1List">
    <w:name w:val="AOGenNum1List"/>
    <w:basedOn w:val="AOGenNum1"/>
    <w:rsid w:val="002D6442"/>
    <w:pPr>
      <w:keepNext w:val="0"/>
      <w:numPr>
        <w:ilvl w:val="2"/>
      </w:numPr>
    </w:pPr>
    <w:rPr>
      <w:b w:val="0"/>
      <w:caps w:val="0"/>
    </w:rPr>
  </w:style>
  <w:style w:type="paragraph" w:customStyle="1" w:styleId="AOGenNum2">
    <w:name w:val="AOGenNum2"/>
    <w:basedOn w:val="AOBodyTxt"/>
    <w:next w:val="AOGenNum2Para"/>
    <w:link w:val="AOGenNum2Char"/>
    <w:rsid w:val="002D6442"/>
    <w:pPr>
      <w:keepNext/>
      <w:numPr>
        <w:numId w:val="10"/>
      </w:numPr>
    </w:pPr>
    <w:rPr>
      <w:b/>
    </w:rPr>
  </w:style>
  <w:style w:type="paragraph" w:customStyle="1" w:styleId="AOGenNum2Para">
    <w:name w:val="AOGenNum2Para"/>
    <w:basedOn w:val="AOGenNum2"/>
    <w:next w:val="AOGenNum2List"/>
    <w:rsid w:val="002D6442"/>
    <w:pPr>
      <w:keepNext w:val="0"/>
      <w:numPr>
        <w:ilvl w:val="1"/>
      </w:numPr>
    </w:pPr>
    <w:rPr>
      <w:b w:val="0"/>
    </w:rPr>
  </w:style>
  <w:style w:type="paragraph" w:customStyle="1" w:styleId="AOGenNum2List">
    <w:name w:val="AOGenNum2List"/>
    <w:basedOn w:val="AOGenNum2"/>
    <w:rsid w:val="002D6442"/>
    <w:pPr>
      <w:keepNext w:val="0"/>
      <w:numPr>
        <w:ilvl w:val="2"/>
      </w:numPr>
    </w:pPr>
    <w:rPr>
      <w:b w:val="0"/>
    </w:rPr>
  </w:style>
  <w:style w:type="paragraph" w:customStyle="1" w:styleId="AOGenNum3">
    <w:name w:val="AOGenNum3"/>
    <w:basedOn w:val="AOBodyTxt"/>
    <w:next w:val="AOGenNum3List"/>
    <w:link w:val="AOGenNum3Char"/>
    <w:rsid w:val="002D6442"/>
    <w:pPr>
      <w:numPr>
        <w:numId w:val="11"/>
      </w:numPr>
    </w:pPr>
  </w:style>
  <w:style w:type="paragraph" w:customStyle="1" w:styleId="AOGenNum3List">
    <w:name w:val="AOGenNum3List"/>
    <w:basedOn w:val="AOGenNum3"/>
    <w:rsid w:val="002D6442"/>
    <w:pPr>
      <w:numPr>
        <w:ilvl w:val="1"/>
      </w:numPr>
    </w:pPr>
  </w:style>
  <w:style w:type="paragraph" w:customStyle="1" w:styleId="AOHead1">
    <w:name w:val="AOHead1"/>
    <w:basedOn w:val="AOHeadings"/>
    <w:next w:val="AODocTxtL1"/>
    <w:rsid w:val="002D6442"/>
    <w:pPr>
      <w:keepNext/>
      <w:numPr>
        <w:numId w:val="32"/>
      </w:numPr>
      <w:outlineLvl w:val="0"/>
    </w:pPr>
    <w:rPr>
      <w:b/>
      <w:caps/>
      <w:kern w:val="28"/>
    </w:rPr>
  </w:style>
  <w:style w:type="paragraph" w:customStyle="1" w:styleId="AOHead2">
    <w:name w:val="AOHead2"/>
    <w:basedOn w:val="AOHeadings"/>
    <w:next w:val="AODocTxtL1"/>
    <w:rsid w:val="002D6442"/>
    <w:pPr>
      <w:keepNext/>
      <w:numPr>
        <w:ilvl w:val="1"/>
        <w:numId w:val="32"/>
      </w:numPr>
      <w:outlineLvl w:val="1"/>
    </w:pPr>
    <w:rPr>
      <w:b/>
    </w:rPr>
  </w:style>
  <w:style w:type="paragraph" w:customStyle="1" w:styleId="AOHead3">
    <w:name w:val="AOHead3"/>
    <w:basedOn w:val="AOHeadings"/>
    <w:next w:val="AODocTxtL2"/>
    <w:link w:val="AOHead3Char"/>
    <w:rsid w:val="002D6442"/>
    <w:pPr>
      <w:numPr>
        <w:ilvl w:val="2"/>
        <w:numId w:val="32"/>
      </w:numPr>
      <w:outlineLvl w:val="2"/>
    </w:pPr>
  </w:style>
  <w:style w:type="paragraph" w:customStyle="1" w:styleId="AOHead4">
    <w:name w:val="AOHead4"/>
    <w:basedOn w:val="AOHeadings"/>
    <w:next w:val="AODocTxtL3"/>
    <w:link w:val="AOHead4Char"/>
    <w:rsid w:val="002D6442"/>
    <w:pPr>
      <w:numPr>
        <w:ilvl w:val="3"/>
        <w:numId w:val="32"/>
      </w:numPr>
      <w:outlineLvl w:val="3"/>
    </w:pPr>
  </w:style>
  <w:style w:type="paragraph" w:customStyle="1" w:styleId="AOHead5">
    <w:name w:val="AOHead5"/>
    <w:basedOn w:val="AOHeadings"/>
    <w:next w:val="AODocTxtL4"/>
    <w:rsid w:val="002D6442"/>
    <w:pPr>
      <w:numPr>
        <w:ilvl w:val="4"/>
        <w:numId w:val="32"/>
      </w:numPr>
      <w:outlineLvl w:val="4"/>
    </w:pPr>
  </w:style>
  <w:style w:type="paragraph" w:customStyle="1" w:styleId="AOHead6">
    <w:name w:val="AOHead6"/>
    <w:basedOn w:val="AOHeadings"/>
    <w:next w:val="AODocTxtL5"/>
    <w:rsid w:val="002D6442"/>
    <w:pPr>
      <w:numPr>
        <w:ilvl w:val="5"/>
        <w:numId w:val="32"/>
      </w:numPr>
      <w:outlineLvl w:val="5"/>
    </w:pPr>
  </w:style>
  <w:style w:type="paragraph" w:customStyle="1" w:styleId="AOAltHead1">
    <w:name w:val="AOAltHead1"/>
    <w:basedOn w:val="AOHead1"/>
    <w:next w:val="AODocTxtL1"/>
    <w:rsid w:val="002D6442"/>
    <w:pPr>
      <w:keepNext w:val="0"/>
      <w:tabs>
        <w:tab w:val="clear" w:pos="720"/>
      </w:tabs>
    </w:pPr>
    <w:rPr>
      <w:b w:val="0"/>
      <w:caps w:val="0"/>
    </w:rPr>
  </w:style>
  <w:style w:type="paragraph" w:customStyle="1" w:styleId="AOAltHead2">
    <w:name w:val="AOAltHead2"/>
    <w:basedOn w:val="AOHead2"/>
    <w:next w:val="AODocTxtL1"/>
    <w:rsid w:val="002D6442"/>
    <w:pPr>
      <w:keepNext w:val="0"/>
    </w:pPr>
    <w:rPr>
      <w:b w:val="0"/>
    </w:rPr>
  </w:style>
  <w:style w:type="paragraph" w:customStyle="1" w:styleId="AOAltHead3">
    <w:name w:val="AOAltHead3"/>
    <w:basedOn w:val="AOHead3"/>
    <w:next w:val="AODocTxtL1"/>
    <w:link w:val="AOAltHead3Char"/>
    <w:rsid w:val="002D6442"/>
  </w:style>
  <w:style w:type="paragraph" w:customStyle="1" w:styleId="AOAltHead4">
    <w:name w:val="AOAltHead4"/>
    <w:basedOn w:val="AOHead4"/>
    <w:next w:val="AODocTxtL2"/>
    <w:rsid w:val="002D6442"/>
  </w:style>
  <w:style w:type="paragraph" w:customStyle="1" w:styleId="AOAltHead5">
    <w:name w:val="AOAltHead5"/>
    <w:basedOn w:val="AOHead5"/>
    <w:next w:val="AODocTxtL3"/>
    <w:rsid w:val="002D6442"/>
    <w:pPr>
      <w:tabs>
        <w:tab w:val="clear" w:pos="2880"/>
      </w:tabs>
      <w:ind w:left="2160"/>
    </w:pPr>
  </w:style>
  <w:style w:type="paragraph" w:customStyle="1" w:styleId="AOAltHead6">
    <w:name w:val="AOAltHead6"/>
    <w:basedOn w:val="AOHead6"/>
    <w:next w:val="AODocTxtL4"/>
    <w:rsid w:val="002D6442"/>
    <w:pPr>
      <w:tabs>
        <w:tab w:val="clear" w:pos="3600"/>
      </w:tabs>
      <w:ind w:left="2880"/>
    </w:pPr>
  </w:style>
  <w:style w:type="paragraph" w:customStyle="1" w:styleId="AOListNumber">
    <w:name w:val="AOListNumber"/>
    <w:basedOn w:val="AOBodyTxt"/>
    <w:rsid w:val="002D6442"/>
    <w:pPr>
      <w:numPr>
        <w:numId w:val="12"/>
      </w:numPr>
      <w:tabs>
        <w:tab w:val="clear" w:pos="720"/>
      </w:tabs>
    </w:pPr>
  </w:style>
  <w:style w:type="paragraph" w:styleId="lfej">
    <w:name w:val="header"/>
    <w:basedOn w:val="Norml"/>
    <w:link w:val="lfejChar"/>
    <w:uiPriority w:val="99"/>
    <w:rsid w:val="002D6442"/>
    <w:pPr>
      <w:tabs>
        <w:tab w:val="center" w:pos="4153"/>
        <w:tab w:val="right" w:pos="8306"/>
      </w:tabs>
    </w:pPr>
  </w:style>
  <w:style w:type="paragraph" w:customStyle="1" w:styleId="AOHead">
    <w:name w:val="AOHead"/>
    <w:basedOn w:val="AOHeadings"/>
    <w:next w:val="AOHead1"/>
    <w:rsid w:val="002D6442"/>
    <w:pPr>
      <w:keepNext/>
    </w:pPr>
    <w:rPr>
      <w:b/>
      <w:caps/>
      <w:kern w:val="28"/>
    </w:rPr>
  </w:style>
  <w:style w:type="paragraph" w:styleId="llb">
    <w:name w:val="footer"/>
    <w:basedOn w:val="Norml"/>
    <w:link w:val="llbChar"/>
    <w:uiPriority w:val="99"/>
    <w:rsid w:val="002D6442"/>
    <w:pPr>
      <w:tabs>
        <w:tab w:val="center" w:pos="4153"/>
        <w:tab w:val="right" w:pos="8306"/>
      </w:tabs>
    </w:pPr>
  </w:style>
  <w:style w:type="character" w:customStyle="1" w:styleId="AODefHeadChar">
    <w:name w:val="AODefHead Char"/>
    <w:link w:val="AODefHead"/>
    <w:rsid w:val="002D6442"/>
    <w:rPr>
      <w:sz w:val="22"/>
      <w:lang w:eastAsia="en-US" w:bidi="ar-SA"/>
    </w:rPr>
  </w:style>
  <w:style w:type="table" w:styleId="Rcsostblzat">
    <w:name w:val="Table Grid"/>
    <w:basedOn w:val="Normltblzat"/>
    <w:rsid w:val="002D64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OHeading1">
    <w:name w:val="AOHeading1"/>
    <w:basedOn w:val="AOHeadings"/>
    <w:next w:val="AODocTxt"/>
    <w:rsid w:val="002D6442"/>
    <w:pPr>
      <w:keepNext/>
      <w:outlineLvl w:val="0"/>
    </w:pPr>
    <w:rPr>
      <w:b/>
      <w:caps/>
      <w:kern w:val="28"/>
    </w:rPr>
  </w:style>
  <w:style w:type="paragraph" w:customStyle="1" w:styleId="AOHeading2">
    <w:name w:val="AOHeading2"/>
    <w:basedOn w:val="AOHeadings"/>
    <w:next w:val="AODocTxt"/>
    <w:rsid w:val="002D6442"/>
    <w:pPr>
      <w:keepNext/>
      <w:outlineLvl w:val="1"/>
    </w:pPr>
    <w:rPr>
      <w:b/>
    </w:rPr>
  </w:style>
  <w:style w:type="paragraph" w:customStyle="1" w:styleId="AOHeading3">
    <w:name w:val="AOHeading3"/>
    <w:basedOn w:val="AOHeadings"/>
    <w:next w:val="AODocTxtL1"/>
    <w:rsid w:val="002D6442"/>
    <w:pPr>
      <w:keepNext/>
      <w:ind w:left="720"/>
      <w:outlineLvl w:val="2"/>
    </w:pPr>
    <w:rPr>
      <w:b/>
    </w:rPr>
  </w:style>
  <w:style w:type="paragraph" w:customStyle="1" w:styleId="AOHeading4">
    <w:name w:val="AOHeading4"/>
    <w:basedOn w:val="AOHeadings"/>
    <w:next w:val="AODocTxt"/>
    <w:rsid w:val="002D6442"/>
    <w:pPr>
      <w:keepNext/>
      <w:outlineLvl w:val="3"/>
    </w:pPr>
    <w:rPr>
      <w:i/>
    </w:rPr>
  </w:style>
  <w:style w:type="paragraph" w:customStyle="1" w:styleId="AOHeading5">
    <w:name w:val="AOHeading5"/>
    <w:basedOn w:val="AOHeadings"/>
    <w:next w:val="AODocTxtL1"/>
    <w:rsid w:val="002D6442"/>
    <w:pPr>
      <w:keepNext/>
      <w:ind w:left="720"/>
      <w:outlineLvl w:val="4"/>
    </w:pPr>
    <w:rPr>
      <w:i/>
    </w:rPr>
  </w:style>
  <w:style w:type="paragraph" w:customStyle="1" w:styleId="AOHeading6">
    <w:name w:val="AOHeading6"/>
    <w:basedOn w:val="AOHeadings"/>
    <w:next w:val="AODocTxt"/>
    <w:rsid w:val="002D6442"/>
    <w:pPr>
      <w:keepNext/>
      <w:outlineLvl w:val="5"/>
    </w:pPr>
    <w:rPr>
      <w:b/>
      <w:i/>
    </w:rPr>
  </w:style>
  <w:style w:type="paragraph" w:customStyle="1" w:styleId="AOHeading7">
    <w:name w:val="AOHeading7"/>
    <w:basedOn w:val="AOHeadings"/>
    <w:next w:val="AODocTxtL1"/>
    <w:rsid w:val="002D6442"/>
    <w:pPr>
      <w:keepNext/>
      <w:ind w:left="720"/>
      <w:outlineLvl w:val="6"/>
    </w:pPr>
    <w:rPr>
      <w:b/>
      <w:i/>
    </w:rPr>
  </w:style>
  <w:style w:type="paragraph" w:customStyle="1" w:styleId="AONormal10">
    <w:name w:val="AONormal10"/>
    <w:basedOn w:val="AONormal"/>
    <w:rsid w:val="002D6442"/>
    <w:rPr>
      <w:sz w:val="20"/>
    </w:rPr>
  </w:style>
  <w:style w:type="paragraph" w:customStyle="1" w:styleId="AONormal8C">
    <w:name w:val="AONormal8C"/>
    <w:basedOn w:val="AONormal8L"/>
    <w:rsid w:val="002D6442"/>
    <w:pPr>
      <w:jc w:val="center"/>
    </w:pPr>
  </w:style>
  <w:style w:type="paragraph" w:customStyle="1" w:styleId="AONormal8L">
    <w:name w:val="AONormal8L"/>
    <w:basedOn w:val="AONormal"/>
    <w:rsid w:val="002D6442"/>
    <w:pPr>
      <w:spacing w:line="220" w:lineRule="atLeast"/>
    </w:pPr>
    <w:rPr>
      <w:rFonts w:ascii="Arial" w:hAnsi="Arial"/>
      <w:sz w:val="16"/>
    </w:rPr>
  </w:style>
  <w:style w:type="paragraph" w:customStyle="1" w:styleId="AONormal8R">
    <w:name w:val="AONormal8R"/>
    <w:basedOn w:val="AONormal8L"/>
    <w:rsid w:val="002D6442"/>
    <w:pPr>
      <w:jc w:val="right"/>
    </w:pPr>
  </w:style>
  <w:style w:type="paragraph" w:customStyle="1" w:styleId="AOBullet2">
    <w:name w:val="AOBullet2"/>
    <w:basedOn w:val="AOBullet"/>
    <w:rsid w:val="002D6442"/>
    <w:pPr>
      <w:numPr>
        <w:numId w:val="17"/>
      </w:numPr>
      <w:tabs>
        <w:tab w:val="clear" w:pos="720"/>
      </w:tabs>
      <w:spacing w:before="120"/>
    </w:pPr>
  </w:style>
  <w:style w:type="paragraph" w:customStyle="1" w:styleId="AOBullet3">
    <w:name w:val="AOBullet3"/>
    <w:basedOn w:val="AOBodyTxt"/>
    <w:rsid w:val="002D6442"/>
    <w:pPr>
      <w:numPr>
        <w:numId w:val="18"/>
      </w:numPr>
      <w:tabs>
        <w:tab w:val="clear" w:pos="720"/>
      </w:tabs>
      <w:spacing w:before="120"/>
    </w:pPr>
  </w:style>
  <w:style w:type="paragraph" w:customStyle="1" w:styleId="AOBullet4">
    <w:name w:val="AOBullet4"/>
    <w:basedOn w:val="AOBodyTxt"/>
    <w:rsid w:val="002D6442"/>
    <w:pPr>
      <w:numPr>
        <w:numId w:val="19"/>
      </w:numPr>
      <w:spacing w:before="120"/>
    </w:pPr>
  </w:style>
  <w:style w:type="paragraph" w:customStyle="1" w:styleId="AONormalBold">
    <w:name w:val="AONormalBold"/>
    <w:basedOn w:val="AONormal"/>
    <w:rsid w:val="002D6442"/>
    <w:rPr>
      <w:b/>
    </w:rPr>
  </w:style>
  <w:style w:type="paragraph" w:customStyle="1" w:styleId="AONormal6L">
    <w:name w:val="AONormal6L"/>
    <w:basedOn w:val="AONormal8L"/>
    <w:rsid w:val="002D6442"/>
    <w:pPr>
      <w:spacing w:line="160" w:lineRule="atLeast"/>
      <w:jc w:val="both"/>
    </w:pPr>
    <w:rPr>
      <w:sz w:val="12"/>
    </w:rPr>
  </w:style>
  <w:style w:type="paragraph" w:customStyle="1" w:styleId="AOTitle18">
    <w:name w:val="AOTitle18"/>
    <w:basedOn w:val="AONormal"/>
    <w:rsid w:val="002D6442"/>
    <w:rPr>
      <w:b/>
      <w:sz w:val="36"/>
      <w:szCs w:val="36"/>
    </w:rPr>
  </w:style>
  <w:style w:type="paragraph" w:customStyle="1" w:styleId="AONormal8Ci">
    <w:name w:val="AONormal8Ci"/>
    <w:basedOn w:val="AONormal8C"/>
    <w:rsid w:val="002D6442"/>
    <w:pPr>
      <w:spacing w:after="120" w:line="240" w:lineRule="auto"/>
    </w:pPr>
    <w:rPr>
      <w:i/>
      <w:szCs w:val="16"/>
    </w:rPr>
  </w:style>
  <w:style w:type="paragraph" w:customStyle="1" w:styleId="AOTOC1">
    <w:name w:val="AOTOC1"/>
    <w:basedOn w:val="AOTOCs"/>
    <w:rsid w:val="002D6442"/>
    <w:pPr>
      <w:tabs>
        <w:tab w:val="left" w:pos="720"/>
      </w:tabs>
    </w:pPr>
    <w:rPr>
      <w:b/>
      <w:caps/>
    </w:rPr>
  </w:style>
  <w:style w:type="paragraph" w:customStyle="1" w:styleId="AOTOC2">
    <w:name w:val="AOTOC2"/>
    <w:basedOn w:val="AOTOCs"/>
    <w:rsid w:val="002D6442"/>
    <w:pPr>
      <w:tabs>
        <w:tab w:val="left" w:pos="720"/>
      </w:tabs>
    </w:pPr>
  </w:style>
  <w:style w:type="paragraph" w:customStyle="1" w:styleId="AOTOC3">
    <w:name w:val="AOTOC3"/>
    <w:basedOn w:val="AOTOCs"/>
    <w:rsid w:val="002D6442"/>
    <w:pPr>
      <w:ind w:left="720"/>
    </w:pPr>
    <w:rPr>
      <w:b/>
    </w:rPr>
  </w:style>
  <w:style w:type="paragraph" w:customStyle="1" w:styleId="AOTOC4">
    <w:name w:val="AOTOC4"/>
    <w:basedOn w:val="AOTOCs"/>
    <w:rsid w:val="002D6442"/>
    <w:pPr>
      <w:ind w:left="720"/>
    </w:pPr>
  </w:style>
  <w:style w:type="paragraph" w:customStyle="1" w:styleId="AOTOC5">
    <w:name w:val="AOTOC5"/>
    <w:basedOn w:val="AOTOCs"/>
    <w:rsid w:val="002D6442"/>
    <w:pPr>
      <w:ind w:left="720"/>
    </w:pPr>
    <w:rPr>
      <w:i/>
    </w:rPr>
  </w:style>
  <w:style w:type="paragraph" w:styleId="Bortkcm">
    <w:name w:val="envelope address"/>
    <w:basedOn w:val="Norml"/>
    <w:rsid w:val="002D6442"/>
    <w:pPr>
      <w:framePr w:w="7920" w:h="1980" w:hRule="exact" w:hSpace="180" w:wrap="auto" w:hAnchor="page" w:xAlign="center" w:yAlign="bottom"/>
      <w:ind w:left="2880"/>
    </w:pPr>
    <w:rPr>
      <w:rFonts w:cs="Arial"/>
      <w:szCs w:val="22"/>
    </w:rPr>
  </w:style>
  <w:style w:type="paragraph" w:styleId="Feladcmebortkon">
    <w:name w:val="envelope return"/>
    <w:basedOn w:val="Norml"/>
    <w:rsid w:val="002D6442"/>
    <w:rPr>
      <w:rFonts w:cs="Arial"/>
      <w:sz w:val="20"/>
    </w:rPr>
  </w:style>
  <w:style w:type="paragraph" w:customStyle="1" w:styleId="AONormal8LBold">
    <w:name w:val="AONormal8LBold"/>
    <w:basedOn w:val="AONormal8L"/>
    <w:rsid w:val="002D6442"/>
    <w:rPr>
      <w:b/>
    </w:rPr>
  </w:style>
  <w:style w:type="paragraph" w:customStyle="1" w:styleId="AONormal6R">
    <w:name w:val="AONormal6R"/>
    <w:basedOn w:val="AONormal6L"/>
    <w:rsid w:val="002D6442"/>
    <w:pPr>
      <w:jc w:val="right"/>
    </w:pPr>
  </w:style>
  <w:style w:type="paragraph" w:customStyle="1" w:styleId="AONormal6C">
    <w:name w:val="AONormal6C"/>
    <w:basedOn w:val="AONormal6L"/>
    <w:rsid w:val="002D6442"/>
    <w:pPr>
      <w:jc w:val="center"/>
    </w:pPr>
  </w:style>
  <w:style w:type="character" w:customStyle="1" w:styleId="AONormalChar">
    <w:name w:val="AONormal Char"/>
    <w:link w:val="AONormal"/>
    <w:rsid w:val="002D6442"/>
    <w:rPr>
      <w:rFonts w:eastAsia="SimSun"/>
      <w:sz w:val="22"/>
      <w:szCs w:val="22"/>
      <w:lang w:val="hu-HU" w:eastAsia="en-US" w:bidi="ar-SA"/>
    </w:rPr>
  </w:style>
  <w:style w:type="character" w:customStyle="1" w:styleId="AOBodyTxtChar">
    <w:name w:val="AOBodyTxt Char"/>
    <w:basedOn w:val="AONormalChar"/>
    <w:link w:val="AOBodyTxt"/>
    <w:rsid w:val="002D6442"/>
    <w:rPr>
      <w:rFonts w:eastAsia="SimSun"/>
      <w:sz w:val="22"/>
      <w:szCs w:val="22"/>
      <w:lang w:val="hu-HU" w:eastAsia="en-US" w:bidi="ar-SA"/>
    </w:rPr>
  </w:style>
  <w:style w:type="character" w:customStyle="1" w:styleId="AOGenNum2Char">
    <w:name w:val="AOGenNum2 Char"/>
    <w:link w:val="AOGenNum2"/>
    <w:rsid w:val="002D6442"/>
    <w:rPr>
      <w:rFonts w:eastAsia="SimSun"/>
      <w:b/>
      <w:sz w:val="22"/>
      <w:szCs w:val="22"/>
      <w:lang w:eastAsia="en-US" w:bidi="ar-SA"/>
    </w:rPr>
  </w:style>
  <w:style w:type="paragraph" w:styleId="Buborkszveg">
    <w:name w:val="Balloon Text"/>
    <w:basedOn w:val="Norml"/>
    <w:semiHidden/>
    <w:rsid w:val="002D6442"/>
    <w:rPr>
      <w:rFonts w:ascii="Tahoma" w:hAnsi="Tahoma" w:cs="Tahoma"/>
      <w:sz w:val="16"/>
      <w:szCs w:val="16"/>
    </w:rPr>
  </w:style>
  <w:style w:type="character" w:customStyle="1" w:styleId="AOAltHead3Char">
    <w:name w:val="AOAltHead3 Char"/>
    <w:link w:val="AOAltHead3"/>
    <w:rsid w:val="002D6442"/>
    <w:rPr>
      <w:rFonts w:eastAsia="SimSun"/>
      <w:sz w:val="22"/>
      <w:szCs w:val="22"/>
      <w:lang w:eastAsia="en-US" w:bidi="ar-SA"/>
    </w:rPr>
  </w:style>
  <w:style w:type="paragraph" w:styleId="Megjegyzstrgya">
    <w:name w:val="annotation subject"/>
    <w:basedOn w:val="Jegyzetszveg"/>
    <w:next w:val="Jegyzetszveg"/>
    <w:semiHidden/>
    <w:rsid w:val="002D6442"/>
    <w:pPr>
      <w:jc w:val="both"/>
    </w:pPr>
    <w:rPr>
      <w:rFonts w:eastAsia="Times New Roman"/>
      <w:b/>
      <w:bCs/>
      <w:sz w:val="20"/>
      <w:szCs w:val="20"/>
      <w:lang w:val="en-GB" w:eastAsia="en-GB"/>
    </w:rPr>
  </w:style>
  <w:style w:type="character" w:customStyle="1" w:styleId="AOHeadingsChar">
    <w:name w:val="AOHeadings Char"/>
    <w:basedOn w:val="AOBodyTxtChar"/>
    <w:link w:val="AOHeadings"/>
    <w:rsid w:val="002D6442"/>
    <w:rPr>
      <w:rFonts w:eastAsia="SimSun"/>
      <w:sz w:val="22"/>
      <w:szCs w:val="22"/>
      <w:lang w:val="hu-HU" w:eastAsia="en-US" w:bidi="ar-SA"/>
    </w:rPr>
  </w:style>
  <w:style w:type="character" w:customStyle="1" w:styleId="AOHead3Char">
    <w:name w:val="AOHead3 Char"/>
    <w:basedOn w:val="AOHeadingsChar"/>
    <w:link w:val="AOHead3"/>
    <w:rsid w:val="002D6442"/>
    <w:rPr>
      <w:rFonts w:eastAsia="SimSun"/>
      <w:sz w:val="22"/>
      <w:szCs w:val="22"/>
      <w:lang w:val="hu-HU" w:eastAsia="en-US" w:bidi="ar-SA"/>
    </w:rPr>
  </w:style>
  <w:style w:type="character" w:styleId="Hiperhivatkozs">
    <w:name w:val="Hyperlink"/>
    <w:uiPriority w:val="99"/>
    <w:rsid w:val="002D6442"/>
    <w:rPr>
      <w:color w:val="0000FF"/>
      <w:u w:val="single"/>
    </w:rPr>
  </w:style>
  <w:style w:type="character" w:customStyle="1" w:styleId="AOHead4Char">
    <w:name w:val="AOHead4 Char"/>
    <w:basedOn w:val="AOHeadingsChar"/>
    <w:link w:val="AOHead4"/>
    <w:rsid w:val="002D6442"/>
    <w:rPr>
      <w:rFonts w:eastAsia="SimSun"/>
      <w:sz w:val="22"/>
      <w:szCs w:val="22"/>
      <w:lang w:val="hu-HU" w:eastAsia="en-US" w:bidi="ar-SA"/>
    </w:rPr>
  </w:style>
  <w:style w:type="character" w:customStyle="1" w:styleId="AODocTxtChar">
    <w:name w:val="AODocTxt Char"/>
    <w:link w:val="AODocTxt"/>
    <w:rsid w:val="002D6442"/>
    <w:rPr>
      <w:rFonts w:eastAsia="SimSun"/>
      <w:sz w:val="22"/>
      <w:szCs w:val="22"/>
      <w:lang w:eastAsia="en-US"/>
    </w:rPr>
  </w:style>
  <w:style w:type="character" w:customStyle="1" w:styleId="AOGenNum3Char">
    <w:name w:val="AOGenNum3 Char"/>
    <w:link w:val="AOGenNum3"/>
    <w:rsid w:val="002D6442"/>
    <w:rPr>
      <w:rFonts w:eastAsia="SimSun"/>
      <w:sz w:val="22"/>
      <w:szCs w:val="22"/>
      <w:lang w:eastAsia="en-US" w:bidi="ar-SA"/>
    </w:rPr>
  </w:style>
  <w:style w:type="paragraph" w:customStyle="1" w:styleId="Felsorols1">
    <w:name w:val="Felsorolás 1"/>
    <w:basedOn w:val="Felsorols"/>
    <w:rsid w:val="002D6442"/>
    <w:pPr>
      <w:tabs>
        <w:tab w:val="clear" w:pos="940"/>
      </w:tabs>
      <w:spacing w:after="120"/>
      <w:ind w:left="0" w:firstLine="0"/>
      <w:jc w:val="both"/>
    </w:pPr>
    <w:rPr>
      <w:rFonts w:ascii="Times New Roman" w:hAnsi="Times New Roman"/>
      <w:szCs w:val="20"/>
      <w:lang w:val="en-GB"/>
    </w:rPr>
  </w:style>
  <w:style w:type="paragraph" w:styleId="Felsorols">
    <w:name w:val="List Bullet"/>
    <w:basedOn w:val="Norml"/>
    <w:rsid w:val="002D6442"/>
    <w:pPr>
      <w:tabs>
        <w:tab w:val="num" w:pos="940"/>
      </w:tabs>
      <w:ind w:left="940" w:hanging="375"/>
    </w:pPr>
  </w:style>
  <w:style w:type="paragraph" w:styleId="Szvegtrzsbehzssal">
    <w:name w:val="Body Text Indent"/>
    <w:basedOn w:val="Norml"/>
    <w:rsid w:val="002D6442"/>
    <w:pPr>
      <w:ind w:left="360"/>
      <w:jc w:val="both"/>
    </w:pPr>
    <w:rPr>
      <w:rFonts w:ascii="Times New Roman" w:hAnsi="Times New Roman"/>
      <w:szCs w:val="20"/>
      <w:lang w:val="en-US"/>
    </w:rPr>
  </w:style>
  <w:style w:type="paragraph" w:customStyle="1" w:styleId="Char1CharCharCharCharCharCharCharCharCharCharChar1CharCharChar1Char">
    <w:name w:val="Char1 Char Char Char Char Char Char Char Char Char Char Char1 Char Char Char1 Char"/>
    <w:basedOn w:val="Norml"/>
    <w:rsid w:val="002D644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aodoctxtchar0">
    <w:name w:val="aodoctxtchar"/>
    <w:basedOn w:val="Bekezdsalapbettpusa"/>
    <w:rsid w:val="002D6442"/>
  </w:style>
  <w:style w:type="paragraph" w:styleId="Szvegtrzs">
    <w:name w:val="Body Text"/>
    <w:basedOn w:val="Norml"/>
    <w:link w:val="SzvegtrzsChar"/>
    <w:uiPriority w:val="99"/>
    <w:rsid w:val="002D6442"/>
    <w:pPr>
      <w:spacing w:after="120"/>
    </w:pPr>
  </w:style>
  <w:style w:type="paragraph" w:styleId="Szvegtrzsbehzssal2">
    <w:name w:val="Body Text Indent 2"/>
    <w:basedOn w:val="Norml"/>
    <w:rsid w:val="002D6442"/>
    <w:pPr>
      <w:spacing w:after="120" w:line="480" w:lineRule="auto"/>
      <w:ind w:left="283"/>
    </w:pPr>
  </w:style>
  <w:style w:type="paragraph" w:customStyle="1" w:styleId="Lista0">
    <w:name w:val="Lista0"/>
    <w:basedOn w:val="Norml"/>
    <w:rsid w:val="002D6442"/>
    <w:pPr>
      <w:tabs>
        <w:tab w:val="num" w:pos="360"/>
      </w:tabs>
      <w:spacing w:after="60"/>
      <w:jc w:val="both"/>
    </w:pPr>
    <w:rPr>
      <w:rFonts w:ascii="Times New Roman" w:hAnsi="Times New Roman"/>
    </w:rPr>
  </w:style>
  <w:style w:type="paragraph" w:customStyle="1" w:styleId="Listaszerbekezds1">
    <w:name w:val="Listaszerű bekezdés1"/>
    <w:basedOn w:val="Norml"/>
    <w:uiPriority w:val="34"/>
    <w:qFormat/>
    <w:rsid w:val="002D6442"/>
    <w:pPr>
      <w:ind w:left="720"/>
    </w:pPr>
    <w:rPr>
      <w:rFonts w:ascii="Calibri" w:eastAsia="Calibri" w:hAnsi="Calibri"/>
      <w:sz w:val="22"/>
      <w:szCs w:val="22"/>
    </w:rPr>
  </w:style>
  <w:style w:type="paragraph" w:styleId="Cm">
    <w:name w:val="Title"/>
    <w:basedOn w:val="Norml"/>
    <w:link w:val="CmChar"/>
    <w:qFormat/>
    <w:rsid w:val="002D6442"/>
    <w:pPr>
      <w:jc w:val="center"/>
    </w:pPr>
    <w:rPr>
      <w:rFonts w:ascii="Times New Roman" w:hAnsi="Times New Roman"/>
      <w:b/>
      <w:bCs/>
    </w:rPr>
  </w:style>
  <w:style w:type="character" w:customStyle="1" w:styleId="CmChar">
    <w:name w:val="Cím Char"/>
    <w:link w:val="Cm"/>
    <w:rsid w:val="002D6442"/>
    <w:rPr>
      <w:b/>
      <w:bCs/>
      <w:sz w:val="24"/>
      <w:szCs w:val="24"/>
    </w:rPr>
  </w:style>
  <w:style w:type="paragraph" w:customStyle="1" w:styleId="Vltozat1">
    <w:name w:val="Változat1"/>
    <w:hidden/>
    <w:uiPriority w:val="99"/>
    <w:semiHidden/>
    <w:rsid w:val="002D6442"/>
    <w:rPr>
      <w:rFonts w:ascii="Garamond" w:hAnsi="Garamond"/>
      <w:sz w:val="24"/>
      <w:szCs w:val="24"/>
    </w:rPr>
  </w:style>
  <w:style w:type="character" w:styleId="Mrltotthiperhivatkozs">
    <w:name w:val="FollowedHyperlink"/>
    <w:rsid w:val="002D6442"/>
    <w:rPr>
      <w:color w:val="800080"/>
      <w:u w:val="single"/>
    </w:rPr>
  </w:style>
  <w:style w:type="paragraph" w:styleId="Szvegtrzsbehzssal3">
    <w:name w:val="Body Text Indent 3"/>
    <w:basedOn w:val="Norml"/>
    <w:link w:val="Szvegtrzsbehzssal3Char"/>
    <w:rsid w:val="002D6442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link w:val="Szvegtrzsbehzssal3"/>
    <w:rsid w:val="002D6442"/>
    <w:rPr>
      <w:rFonts w:ascii="Garamond" w:hAnsi="Garamond"/>
      <w:sz w:val="16"/>
      <w:szCs w:val="16"/>
    </w:rPr>
  </w:style>
  <w:style w:type="paragraph" w:styleId="NormlWeb">
    <w:name w:val="Normal (Web)"/>
    <w:basedOn w:val="Norml"/>
    <w:rsid w:val="002D644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SzvegtrzsChar">
    <w:name w:val="Szövegtörzs Char"/>
    <w:link w:val="Szvegtrzs"/>
    <w:uiPriority w:val="99"/>
    <w:rsid w:val="002D6442"/>
    <w:rPr>
      <w:rFonts w:ascii="Garamond" w:hAnsi="Garamond"/>
      <w:sz w:val="24"/>
      <w:szCs w:val="24"/>
    </w:rPr>
  </w:style>
  <w:style w:type="paragraph" w:styleId="Megjegyzsfej">
    <w:name w:val="Note Heading"/>
    <w:basedOn w:val="Norml"/>
    <w:next w:val="Norml"/>
    <w:link w:val="MegjegyzsfejChar"/>
    <w:rsid w:val="002D6442"/>
    <w:pPr>
      <w:shd w:val="clear" w:color="auto" w:fill="003366"/>
      <w:spacing w:before="120" w:after="120"/>
    </w:pPr>
    <w:rPr>
      <w:rFonts w:ascii="Times New Roman" w:hAnsi="Times New Roman"/>
      <w:b/>
      <w:bCs/>
    </w:rPr>
  </w:style>
  <w:style w:type="character" w:customStyle="1" w:styleId="MegjegyzsfejChar">
    <w:name w:val="Megjegyzésfej Char"/>
    <w:link w:val="Megjegyzsfej"/>
    <w:rsid w:val="002D6442"/>
    <w:rPr>
      <w:b/>
      <w:bCs/>
      <w:sz w:val="24"/>
      <w:szCs w:val="24"/>
    </w:rPr>
  </w:style>
  <w:style w:type="paragraph" w:customStyle="1" w:styleId="Hypo-Text">
    <w:name w:val="Hypo-Text"/>
    <w:basedOn w:val="Norml"/>
    <w:rsid w:val="002D6442"/>
    <w:rPr>
      <w:rFonts w:ascii="H-Arial" w:hAnsi="H-Arial"/>
      <w:sz w:val="20"/>
      <w:szCs w:val="20"/>
      <w:lang w:val="de-DE" w:eastAsia="en-US"/>
    </w:rPr>
  </w:style>
  <w:style w:type="paragraph" w:customStyle="1" w:styleId="aodoctxt0">
    <w:name w:val="aodoctxt"/>
    <w:basedOn w:val="Norml"/>
    <w:rsid w:val="002D6442"/>
    <w:pPr>
      <w:spacing w:before="240" w:line="260" w:lineRule="atLeast"/>
      <w:jc w:val="both"/>
    </w:pPr>
    <w:rPr>
      <w:rFonts w:ascii="Times New Roman" w:hAnsi="Times New Roman"/>
      <w:sz w:val="22"/>
      <w:szCs w:val="22"/>
    </w:rPr>
  </w:style>
  <w:style w:type="paragraph" w:customStyle="1" w:styleId="aoschtitle0">
    <w:name w:val="aoschtitle"/>
    <w:basedOn w:val="Norml"/>
    <w:rsid w:val="002D6442"/>
    <w:pPr>
      <w:spacing w:before="240" w:line="260" w:lineRule="atLeast"/>
      <w:jc w:val="center"/>
    </w:pPr>
    <w:rPr>
      <w:rFonts w:ascii="Times New Roman" w:hAnsi="Times New Roman"/>
      <w:b/>
      <w:bCs/>
      <w:caps/>
      <w:sz w:val="22"/>
      <w:szCs w:val="22"/>
    </w:rPr>
  </w:style>
  <w:style w:type="paragraph" w:customStyle="1" w:styleId="aodoctxtl10">
    <w:name w:val="aodoctxtl1"/>
    <w:basedOn w:val="Norml"/>
    <w:rsid w:val="002D6442"/>
    <w:pPr>
      <w:spacing w:before="240" w:line="260" w:lineRule="atLeast"/>
      <w:ind w:left="720"/>
      <w:jc w:val="both"/>
    </w:pPr>
    <w:rPr>
      <w:rFonts w:ascii="Times New Roman" w:hAnsi="Times New Roman"/>
      <w:sz w:val="22"/>
      <w:szCs w:val="22"/>
    </w:rPr>
  </w:style>
  <w:style w:type="paragraph" w:customStyle="1" w:styleId="aodoctxtl20">
    <w:name w:val="aodoctxtl2"/>
    <w:basedOn w:val="Norml"/>
    <w:rsid w:val="002D6442"/>
    <w:pPr>
      <w:spacing w:before="240" w:line="260" w:lineRule="atLeast"/>
      <w:ind w:left="1440"/>
      <w:jc w:val="both"/>
    </w:pPr>
    <w:rPr>
      <w:rFonts w:ascii="Times New Roman" w:hAnsi="Times New Roman"/>
      <w:sz w:val="22"/>
      <w:szCs w:val="22"/>
    </w:rPr>
  </w:style>
  <w:style w:type="paragraph" w:customStyle="1" w:styleId="aodoctxtl30">
    <w:name w:val="aodoctxtl3"/>
    <w:basedOn w:val="Norml"/>
    <w:rsid w:val="002D6442"/>
    <w:pPr>
      <w:spacing w:before="240" w:line="260" w:lineRule="atLeast"/>
      <w:ind w:left="2160"/>
      <w:jc w:val="both"/>
    </w:pPr>
    <w:rPr>
      <w:rFonts w:ascii="Times New Roman" w:hAnsi="Times New Roman"/>
      <w:sz w:val="22"/>
      <w:szCs w:val="22"/>
    </w:rPr>
  </w:style>
  <w:style w:type="paragraph" w:customStyle="1" w:styleId="aodoctxtl40">
    <w:name w:val="aodoctxtl4"/>
    <w:basedOn w:val="Norml"/>
    <w:rsid w:val="002D6442"/>
    <w:pPr>
      <w:spacing w:before="240" w:line="260" w:lineRule="atLeast"/>
      <w:ind w:left="2880"/>
      <w:jc w:val="both"/>
    </w:pPr>
    <w:rPr>
      <w:rFonts w:ascii="Times New Roman" w:hAnsi="Times New Roman"/>
      <w:sz w:val="22"/>
      <w:szCs w:val="22"/>
    </w:rPr>
  </w:style>
  <w:style w:type="paragraph" w:customStyle="1" w:styleId="aodoctxtl50">
    <w:name w:val="aodoctxtl5"/>
    <w:basedOn w:val="Norml"/>
    <w:rsid w:val="002D6442"/>
    <w:pPr>
      <w:spacing w:before="240" w:line="260" w:lineRule="atLeast"/>
      <w:ind w:left="3600"/>
      <w:jc w:val="both"/>
    </w:pPr>
    <w:rPr>
      <w:rFonts w:ascii="Times New Roman" w:hAnsi="Times New Roman"/>
      <w:sz w:val="22"/>
      <w:szCs w:val="22"/>
    </w:rPr>
  </w:style>
  <w:style w:type="paragraph" w:customStyle="1" w:styleId="aodoctxtl60">
    <w:name w:val="aodoctxtl6"/>
    <w:basedOn w:val="Norml"/>
    <w:rsid w:val="002D6442"/>
    <w:pPr>
      <w:spacing w:before="240" w:line="260" w:lineRule="atLeast"/>
      <w:ind w:left="4320"/>
      <w:jc w:val="both"/>
    </w:pPr>
    <w:rPr>
      <w:rFonts w:ascii="Times New Roman" w:hAnsi="Times New Roman"/>
      <w:sz w:val="22"/>
      <w:szCs w:val="22"/>
    </w:rPr>
  </w:style>
  <w:style w:type="paragraph" w:customStyle="1" w:styleId="aodoctxtl70">
    <w:name w:val="aodoctxtl7"/>
    <w:basedOn w:val="Norml"/>
    <w:rsid w:val="002D6442"/>
    <w:pPr>
      <w:spacing w:before="240" w:line="260" w:lineRule="atLeast"/>
      <w:ind w:left="5040"/>
      <w:jc w:val="both"/>
    </w:pPr>
    <w:rPr>
      <w:rFonts w:ascii="Times New Roman" w:hAnsi="Times New Roman"/>
      <w:sz w:val="22"/>
      <w:szCs w:val="22"/>
    </w:rPr>
  </w:style>
  <w:style w:type="paragraph" w:customStyle="1" w:styleId="aodoctxtl80">
    <w:name w:val="aodoctxtl8"/>
    <w:basedOn w:val="Norml"/>
    <w:rsid w:val="002D6442"/>
    <w:pPr>
      <w:spacing w:before="240" w:line="260" w:lineRule="atLeast"/>
      <w:ind w:left="5760"/>
      <w:jc w:val="both"/>
    </w:pPr>
    <w:rPr>
      <w:rFonts w:ascii="Times New Roman" w:hAnsi="Times New Roman"/>
      <w:sz w:val="22"/>
      <w:szCs w:val="22"/>
    </w:rPr>
  </w:style>
  <w:style w:type="paragraph" w:customStyle="1" w:styleId="hypo-text0">
    <w:name w:val="hypo-text"/>
    <w:basedOn w:val="Norml"/>
    <w:rsid w:val="002D6442"/>
    <w:rPr>
      <w:rFonts w:ascii="H-Arial" w:hAnsi="H-Arial"/>
      <w:sz w:val="20"/>
      <w:szCs w:val="20"/>
    </w:rPr>
  </w:style>
  <w:style w:type="character" w:customStyle="1" w:styleId="NoteHeadingChar">
    <w:name w:val="Note Heading Char"/>
    <w:locked/>
    <w:rsid w:val="002D6442"/>
    <w:rPr>
      <w:rFonts w:ascii="Times New Roman" w:hAnsi="Times New Roman" w:cs="Times New Roman"/>
      <w:b/>
      <w:bCs/>
      <w:sz w:val="24"/>
      <w:szCs w:val="24"/>
      <w:shd w:val="clear" w:color="auto" w:fill="003366"/>
      <w:lang w:val="hu-HU" w:eastAsia="hu-HU"/>
    </w:rPr>
  </w:style>
  <w:style w:type="character" w:styleId="Kiemels">
    <w:name w:val="Emphasis"/>
    <w:uiPriority w:val="20"/>
    <w:qFormat/>
    <w:rsid w:val="002D6442"/>
    <w:rPr>
      <w:i/>
      <w:iCs/>
    </w:rPr>
  </w:style>
  <w:style w:type="paragraph" w:customStyle="1" w:styleId="Default">
    <w:name w:val="Default"/>
    <w:rsid w:val="002D644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lfejChar">
    <w:name w:val="Élőfej Char"/>
    <w:link w:val="lfej"/>
    <w:uiPriority w:val="99"/>
    <w:rsid w:val="002D6442"/>
    <w:rPr>
      <w:rFonts w:ascii="Garamond" w:hAnsi="Garamond"/>
      <w:sz w:val="24"/>
      <w:szCs w:val="24"/>
    </w:rPr>
  </w:style>
  <w:style w:type="paragraph" w:customStyle="1" w:styleId="Revision1">
    <w:name w:val="Revision1"/>
    <w:hidden/>
    <w:uiPriority w:val="99"/>
    <w:semiHidden/>
    <w:rsid w:val="002D6442"/>
    <w:rPr>
      <w:rFonts w:ascii="Garamond" w:hAnsi="Garamond"/>
      <w:sz w:val="24"/>
      <w:szCs w:val="24"/>
    </w:rPr>
  </w:style>
  <w:style w:type="character" w:customStyle="1" w:styleId="DeltaViewInsertion">
    <w:name w:val="DeltaView Insertion"/>
    <w:uiPriority w:val="99"/>
    <w:rsid w:val="002D6442"/>
    <w:rPr>
      <w:color w:val="0000FF"/>
      <w:u w:val="double"/>
    </w:rPr>
  </w:style>
  <w:style w:type="character" w:customStyle="1" w:styleId="Cmsor1Char">
    <w:name w:val="Címsor 1 Char"/>
    <w:link w:val="Cmsor1"/>
    <w:uiPriority w:val="99"/>
    <w:locked/>
    <w:rsid w:val="002D6442"/>
    <w:rPr>
      <w:rFonts w:eastAsia="SimSun"/>
      <w:b/>
      <w:caps/>
      <w:kern w:val="28"/>
      <w:sz w:val="22"/>
      <w:szCs w:val="22"/>
      <w:lang w:val="hu-HU" w:eastAsia="en-US" w:bidi="ar-SA"/>
    </w:rPr>
  </w:style>
  <w:style w:type="character" w:customStyle="1" w:styleId="Cmsor4Char">
    <w:name w:val="Címsor 4 Char"/>
    <w:link w:val="Cmsor4"/>
    <w:semiHidden/>
    <w:rsid w:val="002D6442"/>
    <w:rPr>
      <w:rFonts w:eastAsia="SimSun"/>
      <w:sz w:val="22"/>
      <w:szCs w:val="22"/>
      <w:lang w:val="hu-HU" w:eastAsia="en-US" w:bidi="ar-SA"/>
    </w:rPr>
  </w:style>
  <w:style w:type="character" w:customStyle="1" w:styleId="HeaderChar">
    <w:name w:val="Header Char"/>
    <w:locked/>
    <w:rsid w:val="002D6442"/>
    <w:rPr>
      <w:rFonts w:ascii="Garamond" w:hAnsi="Garamond" w:cs="Times New Roman"/>
      <w:sz w:val="24"/>
      <w:szCs w:val="24"/>
    </w:rPr>
  </w:style>
  <w:style w:type="character" w:customStyle="1" w:styleId="TitleChar">
    <w:name w:val="Title Char"/>
    <w:locked/>
    <w:rsid w:val="002D6442"/>
    <w:rPr>
      <w:rFonts w:ascii="Times New Roman" w:hAnsi="Times New Roman" w:cs="Times New Roman"/>
      <w:b/>
      <w:bCs/>
      <w:sz w:val="24"/>
      <w:szCs w:val="24"/>
    </w:rPr>
  </w:style>
  <w:style w:type="paragraph" w:customStyle="1" w:styleId="ListParagraph1">
    <w:name w:val="List Paragraph1"/>
    <w:basedOn w:val="Norml"/>
    <w:qFormat/>
    <w:rsid w:val="002D6442"/>
    <w:pPr>
      <w:ind w:left="720"/>
      <w:contextualSpacing/>
    </w:pPr>
    <w:rPr>
      <w:rFonts w:eastAsia="Calibri"/>
    </w:rPr>
  </w:style>
  <w:style w:type="paragraph" w:styleId="Vltozat">
    <w:name w:val="Revision"/>
    <w:hidden/>
    <w:uiPriority w:val="99"/>
    <w:semiHidden/>
    <w:rsid w:val="002D6442"/>
    <w:rPr>
      <w:rFonts w:ascii="Garamond" w:hAnsi="Garamond"/>
      <w:sz w:val="24"/>
      <w:szCs w:val="24"/>
    </w:rPr>
  </w:style>
  <w:style w:type="paragraph" w:styleId="Listaszerbekezds">
    <w:name w:val="List Paragraph"/>
    <w:basedOn w:val="Norml"/>
    <w:qFormat/>
    <w:rsid w:val="002D6442"/>
    <w:pPr>
      <w:ind w:left="720"/>
      <w:contextualSpacing/>
    </w:pPr>
    <w:rPr>
      <w:rFonts w:eastAsia="Calibri"/>
    </w:rPr>
  </w:style>
  <w:style w:type="character" w:customStyle="1" w:styleId="LbjegyzetszvegChar">
    <w:name w:val="Lábjegyzetszöveg Char"/>
    <w:aliases w:val="Footnote Char, Char1 Char,Char1 Char"/>
    <w:link w:val="Lbjegyzetszveg"/>
    <w:semiHidden/>
    <w:rsid w:val="002D6442"/>
    <w:rPr>
      <w:rFonts w:eastAsia="SimSun"/>
      <w:sz w:val="16"/>
      <w:szCs w:val="22"/>
      <w:lang w:eastAsia="en-US"/>
    </w:rPr>
  </w:style>
  <w:style w:type="character" w:customStyle="1" w:styleId="llbChar">
    <w:name w:val="Élőláb Char"/>
    <w:link w:val="llb"/>
    <w:uiPriority w:val="99"/>
    <w:rsid w:val="00E042A3"/>
    <w:rPr>
      <w:rFonts w:ascii="Garamond" w:hAnsi="Garamon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4476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4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E3675-0F07-43C9-B975-D4DFC0A7E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2527</Words>
  <Characters>17444</Characters>
  <Application>Microsoft Office Word</Application>
  <DocSecurity>0</DocSecurity>
  <Lines>145</Lines>
  <Paragraphs>39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2012-05-17T08:32:00Z</cp:lastPrinted>
  <dcterms:created xsi:type="dcterms:W3CDTF">2016-06-06T14:59:00Z</dcterms:created>
  <dcterms:modified xsi:type="dcterms:W3CDTF">2016-06-06T14:59:00Z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GEAAO+/T9t20xwn4TqkiW1uiPVl9AZYwD89liGiOhSkQ1221bd3Wq3ygEf/COUwTQTGPM3+tht1htCql_x000d_
qIPzvSnb+aPdSGZWBVswcIx0pxoVmeeWtyT7ts5RRm5SErXfqxgAKijch9nJFRKlqIPzvSnb+aPd_x000d_
SGZWBVswcIx0pxoVmeeWtyT7ts5RRtPTWIAKripOLfSyiJLyZGWrU5OsSYLZoyKIkSxYmKVCT+sl_x000d_
5bxbnMeJM+hVoSv8j</vt:lpwstr>
  </property>
  <property fmtid="{D5CDD505-2E9C-101B-9397-08002B2CF9AE}" pid="3" name="MAIL_MSG_ID2">
    <vt:lpwstr>bzC3IzHVMHN</vt:lpwstr>
  </property>
  <property fmtid="{D5CDD505-2E9C-101B-9397-08002B2CF9AE}" pid="4" name="RESPONSE_SENDER_NAME">
    <vt:lpwstr>gAAAdya76B99d4hLGUR1rQ+8TxTv0GGEPdix</vt:lpwstr>
  </property>
  <property fmtid="{D5CDD505-2E9C-101B-9397-08002B2CF9AE}" pid="5" name="EMAIL_OWNER_ADDRESS">
    <vt:lpwstr>4AAA9DNYQidmug4jt13Pi/YLn0pZ5Z1qkewlxpYX/5jr9dXkAkwZpqOfyA==</vt:lpwstr>
  </property>
</Properties>
</file>